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object w:dxaOrig="3603" w:dyaOrig="1437">
          <v:rect xmlns:o="urn:schemas-microsoft-com:office:office" xmlns:v="urn:schemas-microsoft-com:vml" id="rectole0000000000" style="width:180.150000pt;height:7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3016" w:dyaOrig="1437">
          <v:rect xmlns:o="urn:schemas-microsoft-com:office:office" xmlns:v="urn:schemas-microsoft-com:vml" id="rectole0000000001" style="width:150.800000pt;height:71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keepNext w:val="true"/>
        <w:spacing w:before="0" w:after="12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 контакти: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Координатор : Димитър Колев-тел.:0895618607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email: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diana.tv@abv.bg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keepNext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keepNext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ДОГОВОР</w:t>
      </w:r>
    </w:p>
    <w:p>
      <w:pPr>
        <w:keepNext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 ДОСТАВКА НА МЕДИЙНИ УСЛУГИ</w:t>
      </w:r>
    </w:p>
    <w:p>
      <w:pPr>
        <w:keepNext w:val="true"/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keepNext w:val="true"/>
        <w:spacing w:before="0" w:after="12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Днес, 05.10.2023г. в гр.Ямбол</w:t>
      </w:r>
    </w:p>
    <w:p>
      <w:pPr>
        <w:keepNext w:val="true"/>
        <w:spacing w:before="0" w:after="12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между 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"ДИАНА КАБЕЛ ТВ" ООД ,със седалище и адрес на управление гр. Ямбол, к-с “Златен рог” бл. 27, ет. 15, ИН по ЗДДС BG 128029350,  представлявано от Жулиета Господинова  - от една страна, наричано за краткост по-долу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ИЗПЪЛНИТЕЛ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</w:t>
      </w:r>
    </w:p>
    <w:p>
      <w:pPr>
        <w:tabs>
          <w:tab w:val="left" w:pos="9658" w:leader="underscore"/>
        </w:tabs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Коалиция "България на регионите", с упълномощен представител Станчо Димитров Ставрев с ЕГН 7601059203 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наричана по-долу ВЪЗЛОЖИТЕЛ, се сключи настоящият договор за следното:</w:t>
      </w:r>
    </w:p>
    <w:p>
      <w:pPr>
        <w:tabs>
          <w:tab w:val="left" w:pos="9658" w:leader="underscore"/>
        </w:tabs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20" w:line="240"/>
        <w:ind w:right="0" w:left="144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ПРЕДМЕТ НА ДОГОВОРА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Страните се съгласяват ИЗПЪЛНИТЕЛЯТ да извърши определената поръчка за информационно обслужване, а ВЪЗЛОЖИТЕЛЯТ да осъществи същата при условията на този договор.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keepNext w:val="true"/>
        <w:spacing w:before="0" w:after="120" w:line="240"/>
        <w:ind w:right="0" w:left="1440" w:firstLine="567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П. ЗАДЪЛЖЕНИЯ НА СТРАНИТЕ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Чл. 1. ИЗПЪЛНИТЕЛЯТ се задължава:</w:t>
      </w:r>
    </w:p>
    <w:p>
      <w:pPr>
        <w:numPr>
          <w:ilvl w:val="0"/>
          <w:numId w:val="11"/>
        </w:numPr>
        <w:tabs>
          <w:tab w:val="left" w:pos="773" w:leader="none"/>
          <w:tab w:val="left" w:pos="3533" w:leader="underscore"/>
        </w:tabs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 извърши поръчката за информационно обслужване  и изработване на медиен продукт  за кампания МЕСТНИ  ИЗБОРИ 2023 според изискванията на ВЪЗЛОЖИТЕЛЯ в срок от  29.09.2023 до 27.10.2023.г.</w:t>
      </w:r>
    </w:p>
    <w:p>
      <w:pPr>
        <w:numPr>
          <w:ilvl w:val="0"/>
          <w:numId w:val="11"/>
        </w:numPr>
        <w:tabs>
          <w:tab w:val="left" w:pos="773" w:leader="none"/>
        </w:tabs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 осигури необходимото качество на излъчвания телевизионен продукт.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 излъчи в програмата на политематичния канал на “Диана кабел ТВ” договорения продукт, съобразно по-долу договорените клаузи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Чл. 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ВЪЗЛОЖИТЕЛЯТ се задължава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 осъществяване предмета на договора да изплати на ИЗПЪЛНИТЕЛЯ 180 лв. с ДДС ,  при подписване на настоящия договор,като сумата ще се преведе  при представяне на фактура и отчет за излъчените видеоматериали от страна 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Диана КабелТВ“ ООД на следната сметка: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АЛИАНЦ БАНК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BG 91 BUIN 7562 1000 1766 19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773" w:leader="none"/>
        </w:tabs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 създаде необходимите условия и съдейства при изработване на информационния продукт.</w:t>
      </w:r>
    </w:p>
    <w:p>
      <w:pPr>
        <w:spacing w:before="0" w:after="120" w:line="240"/>
        <w:ind w:right="0" w:left="144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ДРУГИ УСЛОВИЯ</w:t>
      </w:r>
    </w:p>
    <w:p>
      <w:pPr>
        <w:tabs>
          <w:tab w:val="left" w:pos="773" w:leader="none"/>
        </w:tabs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Чл. 3. Под излъчване на информационни материали по кабелната мрежа от страна на ИЗПЪЛНИТЕЛЯ се разбира следното:</w:t>
      </w:r>
    </w:p>
    <w:p>
      <w:pPr>
        <w:tabs>
          <w:tab w:val="left" w:pos="773" w:leader="none"/>
        </w:tabs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Информационните продукти  се излъчват в програмата на “Диана Кабел ТВ“ ООД според  предварително договорени срокове и схеми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0" w:leader="none"/>
          <w:tab w:val="left" w:pos="8140" w:leader="none"/>
        </w:tabs>
        <w:spacing w:before="0" w:after="0" w:line="240"/>
        <w:ind w:right="-828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Чл.4. Договорените продукти за рекламно информационна дейност  се осъществяват, както е договорено между ВЪЗЛОЖИТЕЛ  и ИЗПЪЛНИТЕЛ</w:t>
      </w:r>
    </w:p>
    <w:p>
      <w:pPr>
        <w:tabs>
          <w:tab w:val="left" w:pos="0" w:leader="none"/>
          <w:tab w:val="left" w:pos="8140" w:leader="none"/>
        </w:tabs>
        <w:spacing w:before="0" w:after="0" w:line="240"/>
        <w:ind w:right="-828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Чл. 6. При сключване на договора важат всички разпоредби на Закона за  авторското право.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Чл. 7. Страните могат да променят и допълват този договор само при условията на писмено съгласие помежду им, което става неразделна част от договора.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Чл. 8. Страните по настоящия договор ще решават споровете, възникнали относно изпълнението му по споразумение, а когато се окаже невъзможно - по реда на Гражданско процесуалния кодекс.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 всичко неупоменато в договора важат разпоредбите на ЗЗД и гражданското законодателство.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Договорът се подписва в два еднообразни екземпляра - по един за всяка от страните.</w:t>
      </w: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12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ВЪЗЛОЖИТЕЛ:</w:t>
        <w:tab/>
        <w:tab/>
        <w:tab/>
        <w:tab/>
        <w:t xml:space="preserve">ИЗПЪЛНИТЕЛ: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11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mailto:diana.tv@abv.bg" Id="docRId4" Type="http://schemas.openxmlformats.org/officeDocument/2006/relationships/hyperlink" /><Relationship Target="styles.xml" Id="docRId6" Type="http://schemas.openxmlformats.org/officeDocument/2006/relationships/styles" /></Relationships>
</file>