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object w:dxaOrig="4049" w:dyaOrig="1417">
          <v:rect xmlns:o="urn:schemas-microsoft-com:office:office" xmlns:v="urn:schemas-microsoft-com:vml" id="rectole0000000000" style="width:202.450000pt;height:70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</w:t>
      </w:r>
      <w:r>
        <w:object w:dxaOrig="3280" w:dyaOrig="1417">
          <v:rect xmlns:o="urn:schemas-microsoft-com:office:office" xmlns:v="urn:schemas-microsoft-com:vml" id="rectole0000000001" style="width:164.000000pt;height:70.8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keepNext w:val="true"/>
        <w:spacing w:before="0" w:after="12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За контакти: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Координатор : Димитър Колев-тел.:0895618607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email: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diana.tv@abv.bg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keepNext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ДОГОВОР</w:t>
      </w:r>
    </w:p>
    <w:p>
      <w:pPr>
        <w:keepNext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за ДОСТАВКА НА МЕДИЙНИ УСЛУГИ</w:t>
      </w:r>
    </w:p>
    <w:p>
      <w:pPr>
        <w:keepNext w:val="true"/>
        <w:spacing w:before="0" w:after="120" w:line="240"/>
        <w:ind w:right="0" w:left="0" w:firstLine="72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Днес, 25.10.2021г.в гр.Ямбол</w:t>
      </w:r>
    </w:p>
    <w:p>
      <w:pPr>
        <w:keepNext w:val="true"/>
        <w:spacing w:before="0" w:after="12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между 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"ДИАНА КАБЕЛ ТВ" ООД ,със седалище и адрес на управление гр. Ямбол, к-с “Златен рог” бл. 27, ет. 15, ИН по ЗДДС BG 128029350,  представлявано от Жулиета Господинова  - от една страна, наричано за краткост по-долу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ИЗПЪЛНИТЕЛ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</w:t>
      </w:r>
    </w:p>
    <w:p>
      <w:pPr>
        <w:tabs>
          <w:tab w:val="left" w:pos="9658" w:leader="underscor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ПП Волт Булстат: 177298838, гр.София, БУЛ. АЛЕКСАНДЪР СТАМБОЛИЙСКИ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84,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ет.2, ап.ОФ.2, МОЛ: Симеон Трулев и Венцислава Любенова,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наричана по-долу ВЪЗЛОЖИТЕЛ, се сключи настоящият договор за следното:</w:t>
      </w:r>
    </w:p>
    <w:p>
      <w:pPr>
        <w:spacing w:before="0" w:after="120" w:line="240"/>
        <w:ind w:right="0" w:left="144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ПРЕДМЕТ НА ДОГОВОРА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Страните се съгласяват ИЗПЪЛНИТЕЛЯТ да извърши определената поръчка за информационно обслужване, а ВЪЗЛОЖИТЕЛЯТ да осъществи същата при условията на този договор.</w:t>
      </w:r>
    </w:p>
    <w:p>
      <w:pPr>
        <w:keepNext w:val="true"/>
        <w:spacing w:before="0" w:after="120" w:line="240"/>
        <w:ind w:right="0" w:left="1440" w:firstLine="567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П. ЗАДЪЛЖЕНИЯ НА СТРАНИТЕ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Чл. 1. ИЗПЪЛНИТЕЛЯТ се задължава:</w:t>
      </w:r>
    </w:p>
    <w:p>
      <w:pPr>
        <w:numPr>
          <w:ilvl w:val="0"/>
          <w:numId w:val="12"/>
        </w:numPr>
        <w:tabs>
          <w:tab w:val="left" w:pos="773" w:leader="non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 извърши поръчката за информационно обслужване  и изработване на медиен продукт  за кампания ПАРЛАМЕНТАРНИ ИЗБОРИ 2021 според изискванията на ВЪЗЛОЖИТЕЛЯ в срок от  14.10.2021 до 12.11.2021.г.</w:t>
        <w:br/>
        <w:t xml:space="preserve">Да осигури необходимото качество на излъчвания телевизионен продукт.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 излъчи в програмата на политематичния канал на “Диана кабел ТВ” договорения продукт, съобразно по-долу договорените клаузи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Чл.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ВЪЗЛОЖИТЕЛЯТ се задължава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осъществяване предмета на договора да изплаща на ИЗПЪЛНИТЕЛЯ 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720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лв. /седемстотин и двадесет лв. с ДДС ,  при подписване на настоящия договор,като сумата ще се преведе  при представяне на фактура  от страна 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Диана КабелТВ“ ООД на следната сметка: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АЛИАНЦ БАНК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BG 91 BUIN 7562 1000 1766 19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773" w:leader="non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 създаде необходимите условия и съдейства при изработване на информационния продукт.</w:t>
      </w:r>
    </w:p>
    <w:p>
      <w:pPr>
        <w:spacing w:before="0" w:after="120" w:line="240"/>
        <w:ind w:right="0" w:left="144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ДРУГИ УСЛОВИЯ</w:t>
      </w:r>
    </w:p>
    <w:p>
      <w:pPr>
        <w:tabs>
          <w:tab w:val="left" w:pos="773" w:leader="non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Чл. 3. Под излъчване на информационни материали по кабелната мрежа от страна на ИЗПЪЛНИТЕЛЯ се разбира следното:</w:t>
      </w:r>
    </w:p>
    <w:p>
      <w:pPr>
        <w:tabs>
          <w:tab w:val="left" w:pos="773" w:leader="non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Информационните продукти  се излъчват в програмата на “Диана Кабел ТВ“ ООД според  предварително договорени срокове и схеми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0" w:leader="none"/>
          <w:tab w:val="left" w:pos="8140" w:leader="none"/>
        </w:tabs>
        <w:spacing w:before="0" w:after="0" w:line="240"/>
        <w:ind w:right="-828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Чл.4. Договорените продукти за рекламно информационна дейност  се осъществяват, както е договорено между ВЪЗЛОЖИТЕЛ  и ИЗПЪЛНИТЕЛ</w:t>
      </w:r>
    </w:p>
    <w:p>
      <w:pPr>
        <w:tabs>
          <w:tab w:val="left" w:pos="0" w:leader="none"/>
          <w:tab w:val="left" w:pos="8140" w:leader="none"/>
        </w:tabs>
        <w:spacing w:before="0" w:after="0" w:line="240"/>
        <w:ind w:right="-828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Чл. 6. При сключване на договора важат всички разпоредби на Закона за  авторското право.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Чл. 7. Страните могат да променят и допълват този договор само при условията на писмено съгласие помежду им, което става неразделна част от договора.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Чл. 8. Страните по настоящия договор ще решават споровете, възникнали относно изпълнението му по споразумение, а когато се окаже невъзможно - по реда на Гражданско процесуалния кодекс.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 всичко неупоменато в договора важат разпоредбите на ЗЗД и гражданското законодателство.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Договорът се подписва в два еднообразни екземпляра - по един за всяка от страните.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ВЪЗЛОЖИТЕЛ:</w:t>
        <w:tab/>
        <w:tab/>
        <w:tab/>
        <w:tab/>
        <w:t xml:space="preserve">ИЗПЪЛНИТЕЛ: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12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mailto:diana.tv@abv.bg" Id="docRId4" Type="http://schemas.openxmlformats.org/officeDocument/2006/relationships/hyperlink" /><Relationship Target="styles.xml" Id="docRId6" Type="http://schemas.openxmlformats.org/officeDocument/2006/relationships/styles" /></Relationships>
</file>