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object w:dxaOrig="3280" w:dyaOrig="1417">
          <v:rect xmlns:o="urn:schemas-microsoft-com:office:office" xmlns:v="urn:schemas-microsoft-com:vml" id="rectole0000000000" style="width:164.000000pt;height:7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object w:dxaOrig="4049" w:dyaOrig="1417">
          <v:rect xmlns:o="urn:schemas-microsoft-com:office:office" xmlns:v="urn:schemas-microsoft-com:vml" id="rectole0000000001" style="width:202.450000pt;height:70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контакти: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 : Димитър Колев-тел.:0895618607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email: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diana.tv@abv.bg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keepNext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ДОГОВОР</w:t>
      </w:r>
    </w:p>
    <w:p>
      <w:pPr>
        <w:keepNext w:val="true"/>
        <w:spacing w:before="0" w:after="120" w:line="240"/>
        <w:ind w:right="0" w:left="0" w:firstLine="72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информационно обслужване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Днес,   04 .03.2021г.в гр.Ямбол</w:t>
      </w:r>
    </w:p>
    <w:p>
      <w:pPr>
        <w:keepNext w:val="true"/>
        <w:spacing w:before="0" w:after="12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между 1. "ДИАНА КАБЕЛ ТВ" ООД ,със седалище и адрес на управление гр. Ямбол, к-с “Златен рог” бл. 27, ет. 15, ИН по ЗДДС BG 128029350,  представлявано от Жулиета Господинова  - от една страна, наричано за краткост по-долу ИЗПЪЛНИТЕЛ и</w:t>
      </w:r>
    </w:p>
    <w:p>
      <w:pPr>
        <w:tabs>
          <w:tab w:val="left" w:pos="9658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Общински съвет на БСП-Болярово , ЕИК: 0007020140569 ,със седалище и управление -гр.Болярово,улица "Димитър Благоев"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13     ,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представлявано от Атанас Борисов Дженков.,наричана по-долу ВЪЗЛОЖИТЕЛ,  се сключи настоящия договор:</w:t>
      </w:r>
    </w:p>
    <w:p>
      <w:pPr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ПРЕДМЕТ НА ДОГОВОРА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Страните се съгласяват ИЗПЪЛНИТЕЛЯТ да извърши определената поръчка за медийна услуга , а ВЪЗЛОЖИТЕЛЯТ да осъществи същата при условията на този договор.</w:t>
      </w:r>
    </w:p>
    <w:p>
      <w:pPr>
        <w:keepNext w:val="true"/>
        <w:spacing w:before="0" w:after="120" w:line="240"/>
        <w:ind w:right="0" w:left="144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П. ЗАДЪЛЖЕНИЯ НА СТРАНИТЕ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Чл. 1. ИЗПЪЛНИТЕЛЯТ се задължава:</w:t>
      </w:r>
    </w:p>
    <w:p>
      <w:pPr>
        <w:numPr>
          <w:ilvl w:val="0"/>
          <w:numId w:val="13"/>
        </w:numPr>
        <w:tabs>
          <w:tab w:val="left" w:pos="773" w:leader="none"/>
          <w:tab w:val="left" w:pos="3533" w:leader="underscor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 извърши поръчката за информационно обслужване  и изработване на медиен продукт  за кампания "ПАРЛАМЕНТАРНИ ИЗБОРИ 2021" според изискванията на ВЪЗЛОЖИТЕЛЯ в срок от  04. 03.2021 до 02.04.2021.г.</w:t>
      </w:r>
    </w:p>
    <w:p>
      <w:pPr>
        <w:numPr>
          <w:ilvl w:val="0"/>
          <w:numId w:val="13"/>
        </w:numPr>
        <w:tabs>
          <w:tab w:val="left" w:pos="773" w:leader="none"/>
        </w:tabs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 осигури необходимото качество на излъчвания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 излъчи в програмата на политематичния канал на “Диана кабел ТВ” договорения продукт, съобразно по-долу договорените клаузи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Чл. 2. ВЪЗЛОЖИТЕЛЯТ се задължава: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При осъществяване предмета на договора да изплаща на ИЗПЪЛНИТЕЛЯ </w:t>
      </w: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сумата  750/седемстотин и петдесет лв. ДДС  при подписване на настоящия договор,като сумата ще се преведе  при представяне на фактура  от страна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Диана КабелТВ“ ООД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.</w:t>
      </w:r>
      <w:r>
        <w:object w:dxaOrig="8895" w:dyaOrig="8040">
          <v:rect xmlns:o="urn:schemas-microsoft-com:office:office" xmlns:v="urn:schemas-microsoft-com:vml" id="rectole0000000002" style="width:444.750000pt;height:402.0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13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diana.tv@abv.bg" Id="docRId4" Type="http://schemas.openxmlformats.org/officeDocument/2006/relationships/hyperlink" /><Relationship Target="media/image2.wmf" Id="docRId6" Type="http://schemas.openxmlformats.org/officeDocument/2006/relationships/image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embeddings/oleObject2.bin" Id="docRId5" Type="http://schemas.openxmlformats.org/officeDocument/2006/relationships/oleObject" /></Relationships>
</file>