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18" w:rsidRDefault="00A25E7C" w:rsidP="00064F5A">
      <w:pPr>
        <w:pStyle w:val="11"/>
        <w:spacing w:before="81"/>
        <w:ind w:left="0"/>
        <w:jc w:val="center"/>
      </w:pPr>
      <w:r>
        <w:t>ПОЛИТИКА ЗА ПОВЕРИТЕЛНОСТ И ЗАЩИТА НА ЛИЧНИТЕ ДАННИ</w:t>
      </w:r>
    </w:p>
    <w:p w:rsidR="00DA426C" w:rsidRDefault="00EF689B">
      <w:pPr>
        <w:spacing w:before="119" w:line="357" w:lineRule="auto"/>
        <w:ind w:left="1863" w:right="1882"/>
        <w:jc w:val="center"/>
        <w:rPr>
          <w:b/>
          <w:sz w:val="20"/>
        </w:rPr>
      </w:pPr>
      <w:r>
        <w:rPr>
          <w:b/>
          <w:sz w:val="20"/>
        </w:rPr>
        <w:t>в „ДИАНА КАБЕЛ ТВ</w:t>
      </w:r>
      <w:r w:rsidR="00DA426C">
        <w:rPr>
          <w:b/>
          <w:sz w:val="20"/>
        </w:rPr>
        <w:t>“ ООД</w:t>
      </w:r>
    </w:p>
    <w:p w:rsidR="00625918" w:rsidRDefault="00A25E7C">
      <w:pPr>
        <w:spacing w:before="119" w:line="357" w:lineRule="auto"/>
        <w:ind w:left="1863" w:right="1882"/>
        <w:jc w:val="center"/>
        <w:rPr>
          <w:b/>
          <w:sz w:val="20"/>
        </w:rPr>
      </w:pPr>
      <w:r>
        <w:rPr>
          <w:b/>
          <w:sz w:val="20"/>
        </w:rPr>
        <w:t xml:space="preserve"> („Политика за поверителност“)</w:t>
      </w:r>
    </w:p>
    <w:p w:rsidR="00625918" w:rsidRDefault="00625918">
      <w:pPr>
        <w:pStyle w:val="a3"/>
        <w:spacing w:before="0"/>
        <w:ind w:left="0"/>
        <w:jc w:val="left"/>
        <w:rPr>
          <w:b/>
          <w:sz w:val="30"/>
        </w:rPr>
      </w:pPr>
    </w:p>
    <w:p w:rsidR="00625918" w:rsidRDefault="00EF689B">
      <w:pPr>
        <w:pStyle w:val="a3"/>
        <w:spacing w:before="1"/>
        <w:ind w:right="314"/>
      </w:pPr>
      <w:r>
        <w:t>„ДИАНА КАБЕЛ ТВ</w:t>
      </w:r>
      <w:r w:rsidR="00DA426C">
        <w:t xml:space="preserve">” ООД </w:t>
      </w:r>
      <w:r w:rsidR="00A25E7C">
        <w:t xml:space="preserve"> зачита неприкосновеността на личния живот на клиентите си и гарантира в максимална степен защитата на личните им данни, обработвани при и по повод предоставяне н</w:t>
      </w:r>
      <w:r w:rsidR="00DA426C">
        <w:t>а електронни съобщителни услуги.</w:t>
      </w:r>
      <w:r w:rsidR="00A25E7C">
        <w:t xml:space="preserve"> </w:t>
      </w:r>
    </w:p>
    <w:p w:rsidR="00625918" w:rsidRDefault="00A25E7C">
      <w:pPr>
        <w:pStyle w:val="a3"/>
        <w:ind w:right="315"/>
      </w:pPr>
      <w:r>
        <w:t>Настоящата Политика за поверителност се основава на изискванията на Регламент (ЕС) 2016/679 на Европейския парламент и на Съвета от 27 април 2016 г. относно защитата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физическите</w:t>
      </w:r>
      <w:r>
        <w:rPr>
          <w:spacing w:val="-6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във</w:t>
      </w:r>
      <w:r>
        <w:rPr>
          <w:spacing w:val="-6"/>
        </w:rPr>
        <w:t xml:space="preserve"> </w:t>
      </w:r>
      <w:r>
        <w:t>връзка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обработването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лични</w:t>
      </w:r>
      <w:r>
        <w:rPr>
          <w:spacing w:val="-7"/>
        </w:rPr>
        <w:t xml:space="preserve"> </w:t>
      </w:r>
      <w:r>
        <w:rPr>
          <w:spacing w:val="2"/>
        </w:rPr>
        <w:t>данни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относно свободното движение на такива данни и за отмяна на Директива 95/46/EО (</w:t>
      </w:r>
      <w:r>
        <w:rPr>
          <w:b/>
        </w:rPr>
        <w:t>„Регламент (ЕС)</w:t>
      </w:r>
      <w:r>
        <w:rPr>
          <w:b/>
          <w:spacing w:val="-2"/>
        </w:rPr>
        <w:t xml:space="preserve"> </w:t>
      </w:r>
      <w:r>
        <w:rPr>
          <w:b/>
        </w:rPr>
        <w:t>2016/679”</w:t>
      </w:r>
      <w:r>
        <w:t>).</w:t>
      </w:r>
    </w:p>
    <w:p w:rsidR="00625918" w:rsidRPr="00DA426C" w:rsidRDefault="00A25E7C">
      <w:pPr>
        <w:pStyle w:val="a3"/>
        <w:spacing w:before="122"/>
        <w:ind w:right="316"/>
      </w:pPr>
      <w:r>
        <w:t xml:space="preserve">Всички изменения и допълнения в Политиката за поверителност ще бъдат прилагани след публикуване на актуалното ѝ съдържание, достъпно чрез нашия уебсайт: </w:t>
      </w:r>
      <w:proofErr w:type="spellStart"/>
      <w:r>
        <w:rPr>
          <w:color w:val="0462C1"/>
          <w:u w:val="single" w:color="0462C1"/>
        </w:rPr>
        <w:t>www</w:t>
      </w:r>
      <w:proofErr w:type="spellEnd"/>
      <w:r>
        <w:rPr>
          <w:color w:val="0462C1"/>
          <w:u w:val="single" w:color="0462C1"/>
        </w:rPr>
        <w:t>.</w:t>
      </w:r>
      <w:r w:rsidR="00D318FE">
        <w:rPr>
          <w:color w:val="0462C1"/>
          <w:u w:val="single" w:color="0462C1"/>
          <w:lang w:val="en-US"/>
        </w:rPr>
        <w:t>dtv.bg</w:t>
      </w:r>
      <w:bookmarkStart w:id="0" w:name="_GoBack"/>
      <w:bookmarkEnd w:id="0"/>
      <w:r w:rsidR="00DA426C">
        <w:rPr>
          <w:color w:val="0462C1"/>
          <w:u w:val="single" w:color="0462C1"/>
          <w:lang w:val="en-US"/>
        </w:rPr>
        <w:t>.</w:t>
      </w:r>
    </w:p>
    <w:p w:rsidR="00625918" w:rsidRDefault="00A25E7C">
      <w:pPr>
        <w:pStyle w:val="a3"/>
        <w:spacing w:before="120"/>
        <w:ind w:right="314"/>
      </w:pPr>
      <w:r>
        <w:t>Политиката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поверителност</w:t>
      </w:r>
      <w:r>
        <w:rPr>
          <w:spacing w:val="-10"/>
        </w:rPr>
        <w:t xml:space="preserve"> </w:t>
      </w:r>
      <w:r>
        <w:t>е</w:t>
      </w:r>
      <w:r>
        <w:rPr>
          <w:spacing w:val="-13"/>
        </w:rPr>
        <w:t xml:space="preserve"> </w:t>
      </w:r>
      <w:r>
        <w:t>приложима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Вашите</w:t>
      </w:r>
      <w:r>
        <w:rPr>
          <w:spacing w:val="-13"/>
        </w:rPr>
        <w:t xml:space="preserve"> </w:t>
      </w:r>
      <w:r>
        <w:t>лични</w:t>
      </w:r>
      <w:r>
        <w:rPr>
          <w:spacing w:val="-14"/>
        </w:rPr>
        <w:t xml:space="preserve"> </w:t>
      </w:r>
      <w:r>
        <w:t>данни,</w:t>
      </w:r>
      <w:r>
        <w:rPr>
          <w:spacing w:val="-12"/>
        </w:rPr>
        <w:t xml:space="preserve"> </w:t>
      </w:r>
      <w:r>
        <w:t>ако</w:t>
      </w:r>
      <w:r>
        <w:rPr>
          <w:spacing w:val="-12"/>
        </w:rPr>
        <w:t xml:space="preserve"> </w:t>
      </w:r>
      <w:r>
        <w:t>сте</w:t>
      </w:r>
      <w:r>
        <w:rPr>
          <w:spacing w:val="-13"/>
        </w:rPr>
        <w:t xml:space="preserve"> </w:t>
      </w:r>
      <w:r>
        <w:t>физическо лице или представител на юридическо лице, което ползва или желае да ползва предплатени и/или абонаментни електронни съобщителни</w:t>
      </w:r>
      <w:r w:rsidR="00EF689B">
        <w:t xml:space="preserve"> услуги, предоставяни от „Диана Кабел ТВ“</w:t>
      </w:r>
      <w:r w:rsidR="003C09A2">
        <w:t xml:space="preserve"> ООД.</w:t>
      </w:r>
    </w:p>
    <w:p w:rsidR="00625918" w:rsidRDefault="00A25E7C">
      <w:pPr>
        <w:pStyle w:val="11"/>
        <w:numPr>
          <w:ilvl w:val="0"/>
          <w:numId w:val="7"/>
        </w:numPr>
        <w:tabs>
          <w:tab w:val="left" w:pos="659"/>
        </w:tabs>
        <w:jc w:val="both"/>
      </w:pPr>
      <w:r>
        <w:t>Кой обработва и носи отговорност за личните Ви</w:t>
      </w:r>
      <w:r>
        <w:rPr>
          <w:spacing w:val="-8"/>
        </w:rPr>
        <w:t xml:space="preserve"> </w:t>
      </w:r>
      <w:r>
        <w:t>данни</w:t>
      </w:r>
    </w:p>
    <w:p w:rsidR="00625918" w:rsidRDefault="00EF689B">
      <w:pPr>
        <w:pStyle w:val="a3"/>
        <w:spacing w:before="120"/>
        <w:ind w:right="313"/>
      </w:pPr>
      <w:r>
        <w:t>„Диана Кабел ТВ</w:t>
      </w:r>
      <w:r w:rsidR="003964D8">
        <w:t xml:space="preserve"> „ ООД</w:t>
      </w:r>
      <w:r w:rsidR="00A25E7C">
        <w:t xml:space="preserve"> е търговското дружество, регистрирано в Търговския регистър към Агенцият</w:t>
      </w:r>
      <w:r>
        <w:t>а по вписванията с ЕИК 128029350</w:t>
      </w:r>
      <w:r w:rsidR="00A25E7C">
        <w:t>, което събира, обработва и съхранява Вашите лични данни при условията на тази Политика.</w:t>
      </w:r>
    </w:p>
    <w:p w:rsidR="00625918" w:rsidRDefault="00EF689B">
      <w:pPr>
        <w:pStyle w:val="a3"/>
        <w:ind w:right="323"/>
      </w:pPr>
      <w:r>
        <w:t>„Диана Кабел ТВ“</w:t>
      </w:r>
      <w:r w:rsidR="003964D8">
        <w:t xml:space="preserve"> ООД</w:t>
      </w:r>
      <w:r w:rsidR="00A25E7C">
        <w:rPr>
          <w:spacing w:val="-13"/>
        </w:rPr>
        <w:t xml:space="preserve"> </w:t>
      </w:r>
      <w:r w:rsidR="00A25E7C">
        <w:t>е</w:t>
      </w:r>
      <w:r w:rsidR="00A25E7C">
        <w:rPr>
          <w:spacing w:val="-14"/>
        </w:rPr>
        <w:t xml:space="preserve"> </w:t>
      </w:r>
      <w:r w:rsidR="00A25E7C">
        <w:t>вписано</w:t>
      </w:r>
      <w:r w:rsidR="00A25E7C">
        <w:rPr>
          <w:spacing w:val="-13"/>
        </w:rPr>
        <w:t xml:space="preserve"> </w:t>
      </w:r>
      <w:r w:rsidR="00A25E7C">
        <w:t>в</w:t>
      </w:r>
      <w:r w:rsidR="00A25E7C">
        <w:rPr>
          <w:spacing w:val="-16"/>
        </w:rPr>
        <w:t xml:space="preserve"> </w:t>
      </w:r>
      <w:r w:rsidR="00A25E7C">
        <w:t>публичния</w:t>
      </w:r>
      <w:r w:rsidR="00A25E7C">
        <w:rPr>
          <w:spacing w:val="-13"/>
        </w:rPr>
        <w:t xml:space="preserve"> </w:t>
      </w:r>
      <w:r w:rsidR="00A25E7C">
        <w:t>регистър</w:t>
      </w:r>
      <w:r w:rsidR="00A25E7C">
        <w:rPr>
          <w:spacing w:val="-15"/>
        </w:rPr>
        <w:t xml:space="preserve"> </w:t>
      </w:r>
      <w:r w:rsidR="00A25E7C">
        <w:t>на</w:t>
      </w:r>
      <w:r w:rsidR="00A25E7C">
        <w:rPr>
          <w:spacing w:val="-11"/>
        </w:rPr>
        <w:t xml:space="preserve"> </w:t>
      </w:r>
      <w:r w:rsidR="00A25E7C">
        <w:t>Комисията</w:t>
      </w:r>
      <w:r w:rsidR="00A25E7C">
        <w:rPr>
          <w:spacing w:val="-15"/>
        </w:rPr>
        <w:t xml:space="preserve"> </w:t>
      </w:r>
      <w:r w:rsidR="00A25E7C">
        <w:t>за</w:t>
      </w:r>
      <w:r w:rsidR="00A25E7C">
        <w:rPr>
          <w:spacing w:val="-15"/>
        </w:rPr>
        <w:t xml:space="preserve"> </w:t>
      </w:r>
      <w:r w:rsidR="00A25E7C">
        <w:t>регулиране</w:t>
      </w:r>
      <w:r w:rsidR="00A25E7C">
        <w:rPr>
          <w:spacing w:val="-17"/>
        </w:rPr>
        <w:t xml:space="preserve"> </w:t>
      </w:r>
      <w:r w:rsidR="00A25E7C">
        <w:t>на</w:t>
      </w:r>
      <w:r w:rsidR="00A25E7C">
        <w:rPr>
          <w:spacing w:val="-12"/>
        </w:rPr>
        <w:t xml:space="preserve"> </w:t>
      </w:r>
      <w:r w:rsidR="00A25E7C">
        <w:t>съобщенията като предприятие, предоставящо широка гама електронни съобщителни</w:t>
      </w:r>
      <w:r w:rsidR="00A25E7C">
        <w:rPr>
          <w:spacing w:val="-14"/>
        </w:rPr>
        <w:t xml:space="preserve"> </w:t>
      </w:r>
      <w:r w:rsidR="00A25E7C">
        <w:t>услуги.</w:t>
      </w:r>
    </w:p>
    <w:p w:rsidR="00625918" w:rsidRDefault="00EF689B">
      <w:pPr>
        <w:pStyle w:val="a3"/>
        <w:spacing w:before="122"/>
        <w:ind w:right="316"/>
      </w:pPr>
      <w:r>
        <w:t>„Диана Кабел ТВ“</w:t>
      </w:r>
      <w:r w:rsidR="003964D8">
        <w:t xml:space="preserve"> ООД</w:t>
      </w:r>
      <w:r w:rsidR="00A25E7C">
        <w:t xml:space="preserve"> е администратор на лични данни по смисъла на Регламент (ЕС) 2016/679 и Закона за защита на личните данни.</w:t>
      </w:r>
    </w:p>
    <w:p w:rsidR="00625918" w:rsidRDefault="00A25E7C">
      <w:pPr>
        <w:pStyle w:val="a3"/>
      </w:pPr>
      <w:r>
        <w:t>Можете да се свържете с нас на адреса ни на управление:</w:t>
      </w:r>
    </w:p>
    <w:p w:rsidR="00625918" w:rsidRDefault="003C09A2" w:rsidP="003C09A2">
      <w:pPr>
        <w:pStyle w:val="a3"/>
      </w:pPr>
      <w:r>
        <w:t xml:space="preserve">гр. Ямбол 8600, ж-к Златен рог бл.27 ет.15 </w:t>
      </w:r>
    </w:p>
    <w:p w:rsidR="00625918" w:rsidRDefault="00A25E7C">
      <w:pPr>
        <w:pStyle w:val="a3"/>
        <w:ind w:right="315"/>
      </w:pPr>
      <w:r>
        <w:t>По всички въпроси, свързани с обработването на личните Ви данни, може да се о</w:t>
      </w:r>
      <w:r w:rsidR="00C23679">
        <w:t>бръщате към</w:t>
      </w:r>
      <w:r w:rsidR="00EF689B">
        <w:t xml:space="preserve"> „Диана Кабел ТВ“</w:t>
      </w:r>
      <w:r w:rsidR="003C09A2">
        <w:t xml:space="preserve"> ООД</w:t>
      </w:r>
      <w:r>
        <w:t xml:space="preserve"> на следните координати за връзка: имейл:</w:t>
      </w:r>
      <w:r w:rsidR="001F174A">
        <w:rPr>
          <w:color w:val="0462C1"/>
          <w:u w:val="single" w:color="0462C1"/>
          <w:lang w:val="en-US"/>
        </w:rPr>
        <w:t>julietagospodinova@abv.</w:t>
      </w:r>
      <w:r w:rsidR="003C09A2">
        <w:rPr>
          <w:color w:val="0462C1"/>
          <w:u w:val="single" w:color="0462C1"/>
          <w:lang w:val="en-US"/>
        </w:rPr>
        <w:t>bg</w:t>
      </w:r>
      <w:r w:rsidR="003C09A2">
        <w:t>; тел. + 359 </w:t>
      </w:r>
      <w:r w:rsidR="001F174A">
        <w:rPr>
          <w:lang w:val="en-US"/>
        </w:rPr>
        <w:t>46/66 20 20</w:t>
      </w:r>
      <w:r>
        <w:t>.</w:t>
      </w:r>
    </w:p>
    <w:p w:rsidR="00625918" w:rsidRDefault="00625918"/>
    <w:p w:rsidR="00064F5A" w:rsidRDefault="00064F5A"/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466"/>
      </w:tblGrid>
      <w:tr w:rsidR="00064F5A" w:rsidTr="00B556F7">
        <w:trPr>
          <w:trHeight w:val="362"/>
        </w:trPr>
        <w:tc>
          <w:tcPr>
            <w:tcW w:w="9466" w:type="dxa"/>
          </w:tcPr>
          <w:p w:rsidR="00064F5A" w:rsidRDefault="00064F5A" w:rsidP="00064F5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</w:tabs>
              <w:spacing w:before="0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Какви данни, за какви цели и на какво правно основание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обработваме</w:t>
            </w:r>
          </w:p>
          <w:p w:rsidR="00064F5A" w:rsidRDefault="00064F5A" w:rsidP="00064F5A">
            <w:pPr>
              <w:pStyle w:val="TableParagraph"/>
              <w:tabs>
                <w:tab w:val="left" w:pos="627"/>
              </w:tabs>
              <w:spacing w:before="0" w:line="242" w:lineRule="exact"/>
              <w:ind w:left="298" w:firstLine="0"/>
              <w:jc w:val="left"/>
              <w:rPr>
                <w:b/>
                <w:sz w:val="20"/>
              </w:rPr>
            </w:pPr>
          </w:p>
          <w:p w:rsidR="00064F5A" w:rsidRDefault="00064F5A" w:rsidP="00064F5A">
            <w:pPr>
              <w:pStyle w:val="TableParagraph"/>
              <w:numPr>
                <w:ilvl w:val="1"/>
                <w:numId w:val="6"/>
              </w:numPr>
              <w:tabs>
                <w:tab w:val="left" w:pos="774"/>
              </w:tabs>
              <w:ind w:right="19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В зависимост от конк</w:t>
            </w:r>
            <w:r w:rsidR="00EF689B">
              <w:rPr>
                <w:b/>
                <w:sz w:val="20"/>
              </w:rPr>
              <w:t>ретните цели и основания „Диана Кабел ТВ“</w:t>
            </w:r>
            <w:r>
              <w:rPr>
                <w:b/>
                <w:sz w:val="20"/>
              </w:rPr>
              <w:t xml:space="preserve"> ООД обработва посочените по-долу данни самостоятелно или в комбинация помежду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им:</w:t>
            </w:r>
          </w:p>
          <w:p w:rsidR="00064F5A" w:rsidRDefault="00064F5A" w:rsidP="00064F5A">
            <w:pPr>
              <w:pStyle w:val="TableParagraph"/>
              <w:tabs>
                <w:tab w:val="left" w:pos="627"/>
              </w:tabs>
              <w:spacing w:before="0" w:line="242" w:lineRule="exact"/>
              <w:ind w:left="298" w:firstLine="0"/>
              <w:jc w:val="left"/>
              <w:rPr>
                <w:b/>
                <w:sz w:val="20"/>
              </w:rPr>
            </w:pPr>
          </w:p>
          <w:p w:rsidR="00064F5A" w:rsidRDefault="00064F5A" w:rsidP="00064F5A">
            <w:pPr>
              <w:pStyle w:val="TableParagraph"/>
              <w:spacing w:before="121"/>
              <w:ind w:left="200" w:right="23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А) Предоставени от Вас данни, необходими за идентификация и изпълнение на д</w:t>
            </w:r>
            <w:r w:rsidR="00EF689B">
              <w:rPr>
                <w:b/>
                <w:sz w:val="20"/>
              </w:rPr>
              <w:t>оговорните задължения на „Диана Кабел ТВ“</w:t>
            </w:r>
            <w:r>
              <w:rPr>
                <w:b/>
                <w:sz w:val="20"/>
              </w:rPr>
              <w:t xml:space="preserve"> ООД и клиента:</w:t>
            </w:r>
          </w:p>
          <w:p w:rsidR="00064F5A" w:rsidRDefault="00064F5A" w:rsidP="00064F5A">
            <w:pPr>
              <w:pStyle w:val="TableParagraph"/>
              <w:numPr>
                <w:ilvl w:val="2"/>
                <w:numId w:val="6"/>
              </w:numPr>
              <w:tabs>
                <w:tab w:val="left" w:pos="920"/>
              </w:tabs>
              <w:spacing w:before="121" w:line="237" w:lineRule="auto"/>
              <w:ind w:right="201" w:hanging="359"/>
              <w:rPr>
                <w:sz w:val="20"/>
              </w:rPr>
            </w:pPr>
            <w:r>
              <w:rPr>
                <w:sz w:val="20"/>
              </w:rPr>
              <w:t>три имена, ЕГН или личен номер на чужденец, адрес, телефон и/или адрес на електронната поща за връзка с Вас, или посочено от Вас лице за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контакт;</w:t>
            </w:r>
          </w:p>
          <w:p w:rsidR="00064F5A" w:rsidRDefault="00064F5A" w:rsidP="00064F5A">
            <w:pPr>
              <w:pStyle w:val="TableParagraph"/>
              <w:numPr>
                <w:ilvl w:val="2"/>
                <w:numId w:val="6"/>
              </w:numPr>
              <w:tabs>
                <w:tab w:val="left" w:pos="920"/>
              </w:tabs>
              <w:spacing w:before="124" w:line="237" w:lineRule="auto"/>
              <w:ind w:right="198" w:hanging="359"/>
              <w:rPr>
                <w:sz w:val="20"/>
              </w:rPr>
            </w:pPr>
            <w:r>
              <w:rPr>
                <w:sz w:val="20"/>
              </w:rPr>
              <w:t>три имена, ЕГН, адрес и други данни на Ваш пълномощник, посочени в документа, с който сте го упълномощили да Ви представлява пред</w:t>
            </w:r>
            <w:r>
              <w:rPr>
                <w:spacing w:val="-30"/>
                <w:sz w:val="20"/>
              </w:rPr>
              <w:t xml:space="preserve"> </w:t>
            </w:r>
            <w:r w:rsidR="00EF689B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ООД;</w:t>
            </w:r>
          </w:p>
          <w:p w:rsidR="00064F5A" w:rsidRDefault="00064F5A" w:rsidP="00064F5A">
            <w:pPr>
              <w:pStyle w:val="TableParagraph"/>
              <w:numPr>
                <w:ilvl w:val="2"/>
                <w:numId w:val="6"/>
              </w:numPr>
              <w:tabs>
                <w:tab w:val="left" w:pos="919"/>
                <w:tab w:val="left" w:pos="920"/>
              </w:tabs>
              <w:ind w:hanging="359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номер, дата на издаване, валидност и издател на документ за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самоличност;</w:t>
            </w:r>
          </w:p>
          <w:p w:rsidR="00064F5A" w:rsidRDefault="00064F5A" w:rsidP="00064F5A">
            <w:pPr>
              <w:pStyle w:val="TableParagraph"/>
              <w:numPr>
                <w:ilvl w:val="2"/>
                <w:numId w:val="6"/>
              </w:numPr>
              <w:tabs>
                <w:tab w:val="left" w:pos="920"/>
              </w:tabs>
              <w:spacing w:before="121"/>
              <w:ind w:right="199" w:hanging="359"/>
              <w:rPr>
                <w:sz w:val="20"/>
              </w:rPr>
            </w:pPr>
            <w:r>
              <w:rPr>
                <w:sz w:val="20"/>
              </w:rPr>
              <w:t xml:space="preserve">данни, събирани при плащане, направено към </w:t>
            </w:r>
            <w:r w:rsidR="00EF689B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 - номер на кредитна или дебитна карта, банкова сметка и друга банкова и платежна информация, събирана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обработвана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във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връзка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извършване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плащането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банков път, чрез директен дебит или през онлайн платформата и другите електронни търговски канали на</w:t>
            </w:r>
            <w:r>
              <w:rPr>
                <w:spacing w:val="1"/>
                <w:sz w:val="20"/>
              </w:rPr>
              <w:t xml:space="preserve"> </w:t>
            </w:r>
            <w:r w:rsidR="00EF689B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ООД;</w:t>
            </w:r>
          </w:p>
          <w:p w:rsidR="00064F5A" w:rsidRDefault="00064F5A" w:rsidP="00064F5A">
            <w:pPr>
              <w:pStyle w:val="TableParagraph"/>
              <w:numPr>
                <w:ilvl w:val="2"/>
                <w:numId w:val="6"/>
              </w:numPr>
              <w:tabs>
                <w:tab w:val="left" w:pos="920"/>
              </w:tabs>
              <w:spacing w:line="237" w:lineRule="auto"/>
              <w:ind w:right="201" w:hanging="359"/>
              <w:rPr>
                <w:sz w:val="20"/>
              </w:rPr>
            </w:pPr>
            <w:r>
              <w:rPr>
                <w:sz w:val="20"/>
              </w:rPr>
              <w:t>данни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профила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достъп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онлайн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платформата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потребителско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име, история на заявките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плащанията;</w:t>
            </w:r>
          </w:p>
          <w:p w:rsidR="00064F5A" w:rsidRDefault="00064F5A" w:rsidP="00064F5A">
            <w:pPr>
              <w:pStyle w:val="TableParagraph"/>
              <w:numPr>
                <w:ilvl w:val="2"/>
                <w:numId w:val="6"/>
              </w:numPr>
              <w:tabs>
                <w:tab w:val="left" w:pos="919"/>
                <w:tab w:val="left" w:pos="920"/>
              </w:tabs>
              <w:spacing w:before="122"/>
              <w:ind w:hanging="359"/>
              <w:jc w:val="left"/>
              <w:rPr>
                <w:sz w:val="20"/>
              </w:rPr>
            </w:pPr>
            <w:r>
              <w:rPr>
                <w:sz w:val="20"/>
              </w:rPr>
              <w:t>данни за ползваните от Вас услуги от портфолиото на</w:t>
            </w:r>
            <w:r>
              <w:rPr>
                <w:spacing w:val="-14"/>
                <w:sz w:val="20"/>
              </w:rPr>
              <w:t xml:space="preserve"> </w:t>
            </w:r>
            <w:r w:rsidR="00EF689B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ООД;</w:t>
            </w:r>
          </w:p>
          <w:p w:rsidR="00064F5A" w:rsidRDefault="00064F5A" w:rsidP="00064F5A">
            <w:pPr>
              <w:pStyle w:val="TableParagraph"/>
              <w:spacing w:before="118"/>
              <w:ind w:left="20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Б) Данни, изготвени и генерирани от </w:t>
            </w:r>
            <w:r w:rsidR="00EF689B" w:rsidRPr="00EF689B">
              <w:rPr>
                <w:b/>
                <w:sz w:val="20"/>
              </w:rPr>
              <w:t>„Диана Кабел ТВ“</w:t>
            </w:r>
            <w:r w:rsidR="00EF689B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 процеса на предоставяне на услугите:</w:t>
            </w:r>
          </w:p>
          <w:p w:rsidR="00064F5A" w:rsidRDefault="00064F5A" w:rsidP="00064F5A">
            <w:pPr>
              <w:pStyle w:val="TableParagraph"/>
              <w:numPr>
                <w:ilvl w:val="2"/>
                <w:numId w:val="6"/>
              </w:numPr>
              <w:tabs>
                <w:tab w:val="left" w:pos="920"/>
              </w:tabs>
              <w:spacing w:before="123" w:line="237" w:lineRule="auto"/>
              <w:ind w:right="200" w:hanging="359"/>
              <w:rPr>
                <w:sz w:val="20"/>
              </w:rPr>
            </w:pPr>
            <w:r>
              <w:rPr>
                <w:sz w:val="20"/>
              </w:rPr>
              <w:t>номер на услуга, клиентски номер, детайлизирани справки към месечни сметки/фактури и размер на съдържащите се в тях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задължения;</w:t>
            </w:r>
          </w:p>
          <w:p w:rsidR="00064F5A" w:rsidRDefault="00064F5A" w:rsidP="00064F5A">
            <w:pPr>
              <w:pStyle w:val="TableParagraph"/>
              <w:numPr>
                <w:ilvl w:val="2"/>
                <w:numId w:val="6"/>
              </w:numPr>
              <w:tabs>
                <w:tab w:val="left" w:pos="920"/>
              </w:tabs>
              <w:ind w:right="201" w:hanging="359"/>
              <w:rPr>
                <w:sz w:val="20"/>
              </w:rPr>
            </w:pPr>
            <w:proofErr w:type="spellStart"/>
            <w:r>
              <w:rPr>
                <w:sz w:val="20"/>
              </w:rPr>
              <w:t>трафични</w:t>
            </w:r>
            <w:proofErr w:type="spellEnd"/>
            <w:r>
              <w:rPr>
                <w:sz w:val="20"/>
              </w:rPr>
              <w:t xml:space="preserve"> данни – данни, необходими за предоставяне на електронни съобщителни услуги, за таксуване, за формиране на сметките на абонатите, както и за доказване на тяхната достоверност – номер на викащ и на викан краен потребител, идентификационен номер на устройството, номер на карта за електронно разплащане, начало и край на повикването, обем на пренесените данни, вид на предоставяна услуга, точки на взаимно свързване, данни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връзката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зоните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териториални,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необходими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 определяне стойността на услугата; местоположение на потребител на услуга;</w:t>
            </w:r>
          </w:p>
          <w:p w:rsidR="00064F5A" w:rsidRDefault="00064F5A" w:rsidP="00064F5A">
            <w:pPr>
              <w:pStyle w:val="TableParagraph"/>
              <w:numPr>
                <w:ilvl w:val="2"/>
                <w:numId w:val="6"/>
              </w:numPr>
              <w:tabs>
                <w:tab w:val="left" w:pos="920"/>
              </w:tabs>
              <w:spacing w:before="120"/>
              <w:ind w:right="197" w:hanging="359"/>
              <w:rPr>
                <w:sz w:val="20"/>
              </w:rPr>
            </w:pPr>
            <w:r>
              <w:rPr>
                <w:sz w:val="20"/>
              </w:rPr>
              <w:t>данни,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необходими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изготвяне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абонатните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сметки,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както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доказване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на тяхната достоверност - вид на използваната услуга, общ брой мерни единици, начислени за съответния период на изготвяне на периодичните сметки; стойност на ползваните услуги; информация за избрания от Вас начин на плащане, извършени и дължими плащания; информация за промени в ползването на услугите, ограничения и възстановяване 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услугите;</w:t>
            </w:r>
          </w:p>
          <w:p w:rsidR="00064F5A" w:rsidRPr="00064F5A" w:rsidRDefault="00064F5A" w:rsidP="00064F5A">
            <w:pPr>
              <w:pStyle w:val="TableParagraph"/>
              <w:numPr>
                <w:ilvl w:val="2"/>
                <w:numId w:val="6"/>
              </w:numPr>
              <w:tabs>
                <w:tab w:val="left" w:pos="920"/>
              </w:tabs>
              <w:spacing w:before="120"/>
              <w:ind w:right="197"/>
              <w:rPr>
                <w:sz w:val="20"/>
              </w:rPr>
            </w:pPr>
            <w:r w:rsidRPr="00064F5A">
              <w:rPr>
                <w:sz w:val="20"/>
              </w:rPr>
              <w:t>данни за местоположението – данни, които се обработват за определяне на географското местоположение на крайното устройство;</w:t>
            </w:r>
          </w:p>
          <w:p w:rsidR="00064F5A" w:rsidRDefault="00064F5A" w:rsidP="00064F5A">
            <w:pPr>
              <w:pStyle w:val="a4"/>
              <w:numPr>
                <w:ilvl w:val="1"/>
                <w:numId w:val="7"/>
              </w:numPr>
              <w:tabs>
                <w:tab w:val="left" w:pos="1024"/>
              </w:tabs>
              <w:spacing w:before="83" w:line="237" w:lineRule="auto"/>
              <w:ind w:right="325"/>
              <w:rPr>
                <w:sz w:val="20"/>
              </w:rPr>
            </w:pPr>
            <w:r>
              <w:rPr>
                <w:sz w:val="20"/>
              </w:rPr>
              <w:t>данни за използваното крайно електронно съобщително устройство, вида на устройството, използваната операционна система, 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адрес;</w:t>
            </w:r>
          </w:p>
          <w:p w:rsidR="00064F5A" w:rsidRDefault="00064F5A" w:rsidP="00064F5A">
            <w:pPr>
              <w:pStyle w:val="a4"/>
              <w:numPr>
                <w:ilvl w:val="1"/>
                <w:numId w:val="7"/>
              </w:numPr>
              <w:tabs>
                <w:tab w:val="left" w:pos="1024"/>
              </w:tabs>
              <w:ind w:right="316"/>
              <w:rPr>
                <w:sz w:val="20"/>
              </w:rPr>
            </w:pPr>
            <w:r>
              <w:rPr>
                <w:sz w:val="20"/>
              </w:rPr>
              <w:t>гласов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запис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телефонните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разговори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оператор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7"/>
                <w:sz w:val="20"/>
              </w:rPr>
              <w:t xml:space="preserve"> </w:t>
            </w:r>
            <w:r w:rsidR="00EF689B">
              <w:rPr>
                <w:sz w:val="20"/>
                <w:lang w:val="en-US"/>
              </w:rPr>
              <w:t>046/66</w:t>
            </w:r>
            <w:r w:rsidR="00EF689B">
              <w:rPr>
                <w:sz w:val="20"/>
              </w:rPr>
              <w:t>2020</w:t>
            </w:r>
            <w:r w:rsidR="00EF689B">
              <w:rPr>
                <w:sz w:val="20"/>
                <w:lang w:val="en-US"/>
              </w:rPr>
              <w:t>;662</w:t>
            </w:r>
            <w:r w:rsidR="00EF689B">
              <w:rPr>
                <w:sz w:val="20"/>
              </w:rPr>
              <w:t>021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във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връзка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искания за изменения или допълнения по договора за услуги, заявяване на повреди, получаване на информация и съдействие във връзка с ползваната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услуга;</w:t>
            </w:r>
          </w:p>
          <w:p w:rsidR="00064F5A" w:rsidRDefault="00064F5A" w:rsidP="00064F5A">
            <w:pPr>
              <w:pStyle w:val="a4"/>
              <w:numPr>
                <w:ilvl w:val="1"/>
                <w:numId w:val="7"/>
              </w:numPr>
              <w:tabs>
                <w:tab w:val="left" w:pos="1024"/>
              </w:tabs>
              <w:ind w:right="321"/>
              <w:rPr>
                <w:sz w:val="20"/>
              </w:rPr>
            </w:pPr>
            <w:r>
              <w:rPr>
                <w:sz w:val="20"/>
              </w:rPr>
              <w:t>гласов запис на телефонните разговори, инициирани от наш оператор от контактен център при предлагане на услуги или сключване на договор от разстояние;</w:t>
            </w:r>
          </w:p>
          <w:p w:rsidR="00064F5A" w:rsidRDefault="00064F5A" w:rsidP="00064F5A">
            <w:pPr>
              <w:pStyle w:val="a4"/>
              <w:numPr>
                <w:ilvl w:val="1"/>
                <w:numId w:val="7"/>
              </w:numPr>
              <w:tabs>
                <w:tab w:val="left" w:pos="1024"/>
              </w:tabs>
              <w:spacing w:before="118"/>
              <w:ind w:right="314"/>
              <w:rPr>
                <w:sz w:val="20"/>
              </w:rPr>
            </w:pPr>
            <w:r>
              <w:rPr>
                <w:sz w:val="20"/>
              </w:rPr>
              <w:t xml:space="preserve">видеозапис при посещение в  офиси на </w:t>
            </w:r>
            <w:r w:rsidR="00EF689B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ООД, изготвен с оборудване за </w:t>
            </w:r>
            <w:proofErr w:type="spellStart"/>
            <w:r>
              <w:rPr>
                <w:sz w:val="20"/>
              </w:rPr>
              <w:t>видеонаблюдение</w:t>
            </w:r>
            <w:proofErr w:type="spellEnd"/>
            <w:r>
              <w:rPr>
                <w:sz w:val="20"/>
              </w:rPr>
              <w:t xml:space="preserve"> за охранителни цели и с оглед осигуряване на необезпокоявано обслужване на служителите и посетителите в търговските обекти на</w:t>
            </w:r>
            <w:r>
              <w:rPr>
                <w:spacing w:val="-5"/>
                <w:sz w:val="20"/>
              </w:rPr>
              <w:t xml:space="preserve"> </w:t>
            </w:r>
            <w:r w:rsidR="00EF689B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ООД;</w:t>
            </w:r>
          </w:p>
          <w:p w:rsidR="00064F5A" w:rsidRDefault="00064F5A" w:rsidP="00064F5A">
            <w:pPr>
              <w:pStyle w:val="a4"/>
              <w:numPr>
                <w:ilvl w:val="1"/>
                <w:numId w:val="7"/>
              </w:numPr>
              <w:tabs>
                <w:tab w:val="left" w:pos="1024"/>
              </w:tabs>
              <w:spacing w:before="118"/>
              <w:ind w:right="315"/>
              <w:rPr>
                <w:sz w:val="20"/>
              </w:rPr>
            </w:pPr>
            <w:r>
              <w:rPr>
                <w:sz w:val="20"/>
              </w:rPr>
              <w:t>IP адрес при посещение на уебсайта ни, платформата за онлайн обслужване, както и при ползване на интернет услуги;</w:t>
            </w:r>
          </w:p>
          <w:p w:rsidR="00064F5A" w:rsidRDefault="00064F5A" w:rsidP="00064F5A">
            <w:pPr>
              <w:pStyle w:val="a4"/>
              <w:numPr>
                <w:ilvl w:val="1"/>
                <w:numId w:val="7"/>
              </w:numPr>
              <w:tabs>
                <w:tab w:val="left" w:pos="1017"/>
              </w:tabs>
              <w:ind w:left="1016" w:right="319" w:hanging="355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съдържанието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договорното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всяка друга информация, свързана с договорното правоотношение, включително записи на обаждания, които са направени от и към контактните ни центрове, електронна поща, писма, информация за заявките ви за отстраняване на проблеми, жалби, молби, оплаквания и друга обратна връзка, която получаваме 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вас;</w:t>
            </w:r>
          </w:p>
          <w:p w:rsidR="00064F5A" w:rsidRDefault="00064F5A" w:rsidP="00064F5A">
            <w:pPr>
              <w:pStyle w:val="a4"/>
              <w:numPr>
                <w:ilvl w:val="1"/>
                <w:numId w:val="7"/>
              </w:numPr>
              <w:tabs>
                <w:tab w:val="left" w:pos="1017"/>
              </w:tabs>
              <w:spacing w:before="121" w:line="237" w:lineRule="auto"/>
              <w:ind w:left="1016" w:right="323" w:hanging="35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данни във връзка с предявена рекламация по отношение на закупено от </w:t>
            </w:r>
            <w:r w:rsidR="00EF689B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  крайно електронно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устройство;</w:t>
            </w:r>
          </w:p>
          <w:p w:rsidR="00064F5A" w:rsidRDefault="00064F5A" w:rsidP="00064F5A">
            <w:pPr>
              <w:pStyle w:val="a4"/>
              <w:numPr>
                <w:ilvl w:val="1"/>
                <w:numId w:val="7"/>
              </w:numPr>
              <w:tabs>
                <w:tab w:val="left" w:pos="1023"/>
                <w:tab w:val="left" w:pos="102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данни за предпочитаните от Вас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064F5A" w:rsidRDefault="00064F5A" w:rsidP="00064F5A">
            <w:pPr>
              <w:pStyle w:val="11"/>
              <w:numPr>
                <w:ilvl w:val="1"/>
                <w:numId w:val="5"/>
              </w:numPr>
              <w:tabs>
                <w:tab w:val="left" w:pos="1023"/>
                <w:tab w:val="left" w:pos="1024"/>
              </w:tabs>
              <w:spacing w:before="118"/>
            </w:pPr>
            <w:r>
              <w:t>Цели и правни основания за обработване на личните</w:t>
            </w:r>
            <w:r>
              <w:rPr>
                <w:spacing w:val="-14"/>
              </w:rPr>
              <w:t xml:space="preserve"> </w:t>
            </w:r>
            <w:r>
              <w:t>данни:</w:t>
            </w:r>
          </w:p>
          <w:p w:rsidR="00064F5A" w:rsidRDefault="00064F5A" w:rsidP="00064F5A">
            <w:pPr>
              <w:spacing w:before="119"/>
              <w:ind w:left="303" w:right="32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А) Обработване на данните, което е необходимо за сключване или изпълнение на договора за</w:t>
            </w:r>
            <w:r w:rsidR="00F62FC6">
              <w:rPr>
                <w:b/>
                <w:sz w:val="20"/>
              </w:rPr>
              <w:t xml:space="preserve"> електронни съобщителни услуги.</w:t>
            </w:r>
          </w:p>
          <w:p w:rsidR="00064F5A" w:rsidRDefault="003C1D0A" w:rsidP="00064F5A">
            <w:pPr>
              <w:spacing w:before="120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„Диана Кабел ТВ“ ООД</w:t>
            </w:r>
            <w:r w:rsidR="00064F5A">
              <w:rPr>
                <w:b/>
                <w:sz w:val="20"/>
              </w:rPr>
              <w:t xml:space="preserve"> обработва данните Ви за следните цели: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4"/>
              </w:tabs>
              <w:spacing w:before="120"/>
              <w:ind w:right="314"/>
              <w:rPr>
                <w:sz w:val="20"/>
              </w:rPr>
            </w:pPr>
            <w:r>
              <w:rPr>
                <w:b/>
                <w:sz w:val="20"/>
              </w:rPr>
              <w:t xml:space="preserve">Идентифициране на клиент при: </w:t>
            </w:r>
            <w:r>
              <w:rPr>
                <w:sz w:val="20"/>
              </w:rPr>
              <w:t>сключване, изменение и прекратяване на договор за услуги;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изпълнение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заявки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предоставяне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информация относно потребление; разяснения за ползваните услуги и абонаментните планове, плащане на сметки и адресиране на оплакване/жалба. Идентифицирането на клиент се извършва по всички търговски и комуникационни канали - търговски об</w:t>
            </w:r>
            <w:r w:rsidR="00EF689B">
              <w:rPr>
                <w:sz w:val="20"/>
              </w:rPr>
              <w:t>ект, телефонни номера 046/662020;6622120</w:t>
            </w:r>
            <w:r>
              <w:rPr>
                <w:sz w:val="20"/>
              </w:rPr>
              <w:t xml:space="preserve"> за обслужване на клиенти, онлайн платформа, обекти и телефонни оператори на контактни центрове, електронна форма за контакт;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4"/>
              </w:tabs>
              <w:spacing w:before="118"/>
              <w:ind w:right="319"/>
              <w:rPr>
                <w:sz w:val="20"/>
              </w:rPr>
            </w:pPr>
            <w:r>
              <w:rPr>
                <w:b/>
                <w:sz w:val="20"/>
              </w:rPr>
              <w:t xml:space="preserve">Актуализиране на Вашите лични данни </w:t>
            </w:r>
            <w:r>
              <w:rPr>
                <w:sz w:val="20"/>
              </w:rPr>
              <w:t>или на информацията за ползваните услуги по Ваша заявка за корекция/изменение на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данни/услуги;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4"/>
              </w:tabs>
              <w:spacing w:before="118"/>
              <w:ind w:right="317"/>
              <w:rPr>
                <w:sz w:val="20"/>
              </w:rPr>
            </w:pPr>
            <w:r>
              <w:rPr>
                <w:b/>
                <w:sz w:val="20"/>
              </w:rPr>
              <w:t xml:space="preserve">Анализ на клиентска история и изготвяне на потребителски профил </w:t>
            </w:r>
            <w:r>
              <w:rPr>
                <w:sz w:val="20"/>
              </w:rPr>
              <w:t>(обем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потребление,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платежна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история)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оглед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определяне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подходяща за Вас оферта при заявено клиентско желание за изменение на тарифен план,  промяна в максималната граница на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потребление;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4"/>
              </w:tabs>
              <w:spacing w:before="118"/>
              <w:ind w:right="314"/>
              <w:rPr>
                <w:sz w:val="20"/>
              </w:rPr>
            </w:pPr>
            <w:r>
              <w:rPr>
                <w:b/>
                <w:sz w:val="20"/>
              </w:rPr>
              <w:t xml:space="preserve">Проверка на обем и вид клиентско потребление </w:t>
            </w:r>
            <w:r>
              <w:rPr>
                <w:sz w:val="20"/>
              </w:rPr>
              <w:t xml:space="preserve">по Ваше искане/жалба/оспорване или с цел предпазване на клиентите и </w:t>
            </w:r>
            <w:r w:rsidR="00EF689B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 от нетипичен трафик и шокови сметки, (измами и злоупотреби от трети лица) - текуща сметка; оставащи включени услуги; стойност по фактура. Разяснение на фактури/месечни такси и предоставяне на справки за ползвани и прекратени услуги;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4"/>
              </w:tabs>
              <w:spacing w:before="117"/>
              <w:ind w:right="319"/>
              <w:rPr>
                <w:sz w:val="20"/>
              </w:rPr>
            </w:pPr>
            <w:r>
              <w:rPr>
                <w:b/>
                <w:sz w:val="20"/>
              </w:rPr>
              <w:t>Обслужване и отговор на клиентски оплаквания</w:t>
            </w:r>
            <w:r w:rsidR="008C2BD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/запитвания/</w:t>
            </w:r>
            <w:r w:rsidR="008C2BD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жалби</w:t>
            </w:r>
            <w:r>
              <w:rPr>
                <w:sz w:val="20"/>
              </w:rPr>
              <w:t xml:space="preserve">; </w:t>
            </w:r>
            <w:r>
              <w:rPr>
                <w:b/>
                <w:sz w:val="20"/>
              </w:rPr>
              <w:t xml:space="preserve">Корекции на дължими суми </w:t>
            </w:r>
            <w:r>
              <w:rPr>
                <w:sz w:val="20"/>
              </w:rPr>
              <w:t>при наличие на основание 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това;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4"/>
              </w:tabs>
              <w:ind w:right="319"/>
              <w:rPr>
                <w:sz w:val="20"/>
              </w:rPr>
            </w:pPr>
            <w:r>
              <w:rPr>
                <w:b/>
                <w:sz w:val="20"/>
              </w:rPr>
              <w:t xml:space="preserve">Техническо съдействие </w:t>
            </w:r>
            <w:r>
              <w:rPr>
                <w:sz w:val="20"/>
              </w:rPr>
              <w:t>за създаване на акаунт;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4"/>
              </w:tabs>
              <w:spacing w:before="121" w:line="237" w:lineRule="auto"/>
              <w:ind w:right="317"/>
              <w:rPr>
                <w:sz w:val="20"/>
              </w:rPr>
            </w:pPr>
            <w:r>
              <w:rPr>
                <w:b/>
                <w:sz w:val="20"/>
              </w:rPr>
              <w:t>Техническа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поддръжка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отстраняване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повреди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всякакви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технически проблеми - на място и чрез дистанционен достъп до оборудването за ползване на услугата. Възстановяване на услуги, спрени поради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неплащане;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3"/>
                <w:tab w:val="left" w:pos="1024"/>
              </w:tabs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Плащане </w:t>
            </w:r>
            <w:r>
              <w:rPr>
                <w:sz w:val="20"/>
              </w:rPr>
              <w:t xml:space="preserve">на </w:t>
            </w:r>
            <w:r w:rsidR="00F62FC6">
              <w:rPr>
                <w:sz w:val="20"/>
              </w:rPr>
              <w:t xml:space="preserve">сметки, разсрочване, </w:t>
            </w:r>
            <w:r>
              <w:rPr>
                <w:sz w:val="20"/>
              </w:rPr>
              <w:t xml:space="preserve"> отсрочване на дължими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суми;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3"/>
                <w:tab w:val="left" w:pos="1024"/>
              </w:tabs>
              <w:spacing w:before="11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Проверка на техническа възможност </w:t>
            </w:r>
            <w:r>
              <w:rPr>
                <w:sz w:val="20"/>
              </w:rPr>
              <w:t>за предоставяне 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услуга;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3"/>
                <w:tab w:val="left" w:pos="1024"/>
              </w:tabs>
              <w:spacing w:before="12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Гаранционно и сервизно </w:t>
            </w:r>
            <w:r>
              <w:rPr>
                <w:sz w:val="20"/>
              </w:rPr>
              <w:t>обслужване на устройства;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4"/>
              </w:tabs>
              <w:spacing w:line="237" w:lineRule="auto"/>
              <w:ind w:right="317"/>
              <w:rPr>
                <w:sz w:val="20"/>
              </w:rPr>
            </w:pPr>
            <w:r>
              <w:rPr>
                <w:b/>
                <w:sz w:val="20"/>
              </w:rPr>
              <w:t>Извършване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обработка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обработващи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данните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възлагане,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отчитане, приемане,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разплащане;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3"/>
                <w:tab w:val="left" w:pos="1024"/>
              </w:tabs>
              <w:spacing w:before="12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Осигуряване защита и сигурност </w:t>
            </w:r>
            <w:r>
              <w:rPr>
                <w:sz w:val="20"/>
              </w:rPr>
              <w:t>на мрежата на</w:t>
            </w:r>
            <w:r>
              <w:rPr>
                <w:spacing w:val="-7"/>
                <w:sz w:val="20"/>
              </w:rPr>
              <w:t xml:space="preserve"> </w:t>
            </w:r>
            <w:r w:rsidR="00EF689B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ООД;</w:t>
            </w:r>
          </w:p>
          <w:p w:rsidR="00064F5A" w:rsidRDefault="00064F5A" w:rsidP="00064F5A">
            <w:pPr>
              <w:pStyle w:val="11"/>
              <w:spacing w:before="118"/>
              <w:ind w:left="663" w:right="230"/>
            </w:pPr>
            <w:r>
              <w:t xml:space="preserve">Б) В изпълнение на свои законови задължения, </w:t>
            </w:r>
            <w:r w:rsidR="00EF689B">
              <w:t>„Диана Кабел ТВ“</w:t>
            </w:r>
            <w:r>
              <w:t xml:space="preserve"> ООД обработва данните Ви за следните цели:</w:t>
            </w:r>
          </w:p>
          <w:p w:rsidR="00064F5A" w:rsidRPr="004F40AD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3"/>
                <w:tab w:val="left" w:pos="1024"/>
              </w:tabs>
              <w:spacing w:before="117"/>
              <w:jc w:val="left"/>
              <w:rPr>
                <w:sz w:val="20"/>
              </w:rPr>
            </w:pPr>
            <w:r>
              <w:rPr>
                <w:sz w:val="20"/>
              </w:rPr>
              <w:t>Предоставяне на информация за клиента и ползвана от него услуга</w:t>
            </w:r>
            <w:r>
              <w:rPr>
                <w:b/>
                <w:sz w:val="20"/>
              </w:rPr>
              <w:t xml:space="preserve"> по запитване/искане/проверка на компетентен орган.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3"/>
                <w:tab w:val="left" w:pos="1024"/>
              </w:tabs>
              <w:spacing w:before="117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Управление на предоставени съгласия;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3"/>
                <w:tab w:val="left" w:pos="1024"/>
              </w:tabs>
              <w:spacing w:before="117"/>
              <w:jc w:val="left"/>
              <w:rPr>
                <w:sz w:val="20"/>
              </w:rPr>
            </w:pPr>
            <w:r>
              <w:rPr>
                <w:sz w:val="20"/>
              </w:rPr>
              <w:t>Съгласуване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скици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инвестиционни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проекти;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4"/>
              </w:tabs>
              <w:spacing w:before="117"/>
              <w:ind w:right="319"/>
              <w:rPr>
                <w:sz w:val="20"/>
              </w:rPr>
            </w:pPr>
            <w:r>
              <w:rPr>
                <w:sz w:val="20"/>
              </w:rPr>
              <w:lastRenderedPageBreak/>
              <w:t>Издаване на фактури, изготвяне на детайлизирана справка за потреблението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Услугите;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4"/>
              </w:tabs>
              <w:spacing w:before="122" w:line="237" w:lineRule="auto"/>
              <w:ind w:right="318"/>
              <w:rPr>
                <w:sz w:val="20"/>
              </w:rPr>
            </w:pPr>
            <w:r>
              <w:rPr>
                <w:sz w:val="20"/>
              </w:rPr>
              <w:t xml:space="preserve">Извършване на </w:t>
            </w:r>
            <w:r>
              <w:rPr>
                <w:b/>
                <w:sz w:val="20"/>
              </w:rPr>
              <w:t xml:space="preserve">данъчно – осигурителен контрол </w:t>
            </w:r>
            <w:r>
              <w:rPr>
                <w:sz w:val="20"/>
              </w:rPr>
              <w:t>от съответните компетентни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4"/>
              </w:tabs>
              <w:ind w:right="312"/>
              <w:rPr>
                <w:sz w:val="20"/>
              </w:rPr>
            </w:pPr>
            <w:r>
              <w:rPr>
                <w:sz w:val="20"/>
              </w:rPr>
              <w:t xml:space="preserve">Предоставяне на информация на </w:t>
            </w:r>
            <w:r>
              <w:rPr>
                <w:b/>
                <w:sz w:val="20"/>
              </w:rPr>
              <w:t xml:space="preserve">Комисията за регулиране </w:t>
            </w:r>
            <w:r>
              <w:rPr>
                <w:b/>
                <w:spacing w:val="3"/>
                <w:sz w:val="20"/>
              </w:rPr>
              <w:t xml:space="preserve">на </w:t>
            </w:r>
            <w:r>
              <w:rPr>
                <w:b/>
                <w:sz w:val="20"/>
              </w:rPr>
              <w:t>съобщенията,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Комисията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защита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потребителите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Комисията за защита на личните данни</w:t>
            </w:r>
            <w:r>
              <w:rPr>
                <w:sz w:val="20"/>
              </w:rPr>
              <w:t>, във връзка с изпълняване на задълженията, произтичащи от съответните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закони;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4"/>
              </w:tabs>
              <w:spacing w:before="122" w:line="237" w:lineRule="auto"/>
              <w:ind w:right="320"/>
              <w:rPr>
                <w:sz w:val="20"/>
              </w:rPr>
            </w:pPr>
            <w:r>
              <w:rPr>
                <w:sz w:val="20"/>
              </w:rPr>
              <w:t xml:space="preserve">Предоставяне на </w:t>
            </w:r>
            <w:r>
              <w:rPr>
                <w:b/>
                <w:sz w:val="20"/>
              </w:rPr>
              <w:t xml:space="preserve">информация на съда </w:t>
            </w:r>
            <w:r>
              <w:rPr>
                <w:sz w:val="20"/>
              </w:rPr>
              <w:t>и трети лица в рамките на производства пред съд;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4"/>
              </w:tabs>
              <w:spacing w:before="122" w:line="237" w:lineRule="auto"/>
              <w:ind w:right="322"/>
              <w:rPr>
                <w:sz w:val="20"/>
              </w:rPr>
            </w:pPr>
            <w:r>
              <w:rPr>
                <w:sz w:val="20"/>
              </w:rPr>
              <w:t>Управление на трафика съгласно изискванията на действащото законодателство;</w:t>
            </w:r>
          </w:p>
          <w:p w:rsidR="00064F5A" w:rsidRPr="000F332C" w:rsidRDefault="00064F5A" w:rsidP="00064F5A">
            <w:pPr>
              <w:pStyle w:val="a4"/>
              <w:numPr>
                <w:ilvl w:val="2"/>
                <w:numId w:val="5"/>
              </w:numPr>
              <w:spacing w:before="124" w:line="237" w:lineRule="auto"/>
              <w:ind w:right="316"/>
              <w:rPr>
                <w:sz w:val="20"/>
              </w:rPr>
            </w:pPr>
            <w:r>
              <w:rPr>
                <w:sz w:val="20"/>
              </w:rPr>
              <w:t xml:space="preserve">За удостоверяване </w:t>
            </w:r>
            <w:r>
              <w:rPr>
                <w:b/>
                <w:sz w:val="20"/>
              </w:rPr>
              <w:t>на възраст в случай, че такава се изисква по закон за пазаруване онлайн</w:t>
            </w:r>
            <w:r>
              <w:rPr>
                <w:sz w:val="20"/>
              </w:rPr>
              <w:t>.</w:t>
            </w:r>
          </w:p>
          <w:p w:rsidR="00064F5A" w:rsidRDefault="008C2BD5" w:rsidP="00064F5A">
            <w:pPr>
              <w:spacing w:before="117"/>
              <w:ind w:left="663"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В) „Диана Кабел ТВ“</w:t>
            </w:r>
            <w:r w:rsidR="00064F5A">
              <w:rPr>
                <w:b/>
                <w:sz w:val="20"/>
              </w:rPr>
              <w:t xml:space="preserve"> ООД обработва съответните данни, предоставени с изрично писмено съгласие на клиента за тяхното обработване за следните цели:</w:t>
            </w:r>
          </w:p>
          <w:p w:rsidR="00064F5A" w:rsidRPr="00C639F9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24"/>
              </w:tabs>
              <w:spacing w:before="118"/>
              <w:ind w:right="323"/>
              <w:rPr>
                <w:b/>
                <w:sz w:val="20"/>
              </w:rPr>
            </w:pPr>
            <w:r>
              <w:rPr>
                <w:sz w:val="20"/>
              </w:rPr>
              <w:t xml:space="preserve">За получаване и/или предоставяне на информация/оферти за продукти и услуги на трети лица, ако такава информация е изрично поискана от Вас или </w:t>
            </w:r>
          </w:p>
          <w:p w:rsidR="00064F5A" w:rsidRDefault="00064F5A" w:rsidP="00064F5A">
            <w:pPr>
              <w:pStyle w:val="a4"/>
              <w:tabs>
                <w:tab w:val="left" w:pos="1024"/>
              </w:tabs>
              <w:spacing w:before="118"/>
              <w:ind w:right="323" w:firstLine="0"/>
              <w:rPr>
                <w:sz w:val="20"/>
              </w:rPr>
            </w:pPr>
            <w:r>
              <w:rPr>
                <w:sz w:val="20"/>
              </w:rPr>
              <w:t>Ако Вие сте изразили съгласие за получаване на такава информация.</w:t>
            </w:r>
          </w:p>
          <w:p w:rsidR="00064F5A" w:rsidRDefault="00064F5A" w:rsidP="00064F5A">
            <w:pPr>
              <w:pStyle w:val="a4"/>
              <w:tabs>
                <w:tab w:val="left" w:pos="1024"/>
              </w:tabs>
              <w:spacing w:before="118"/>
              <w:ind w:right="323" w:firstLine="0"/>
              <w:rPr>
                <w:b/>
                <w:sz w:val="20"/>
              </w:rPr>
            </w:pPr>
          </w:p>
          <w:p w:rsidR="00064F5A" w:rsidRPr="00C639F9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19"/>
              </w:tabs>
              <w:spacing w:before="0"/>
              <w:ind w:left="1018" w:right="313"/>
              <w:rPr>
                <w:sz w:val="20"/>
              </w:rPr>
            </w:pPr>
            <w:r>
              <w:rPr>
                <w:b/>
                <w:sz w:val="20"/>
              </w:rPr>
              <w:t xml:space="preserve">Подробен анализ на данните за потреблението, предпочитанията и </w:t>
            </w:r>
          </w:p>
          <w:p w:rsidR="00064F5A" w:rsidRDefault="00064F5A" w:rsidP="00064F5A">
            <w:pPr>
              <w:pStyle w:val="a4"/>
              <w:tabs>
                <w:tab w:val="left" w:pos="1019"/>
              </w:tabs>
              <w:spacing w:before="0"/>
              <w:ind w:left="1018" w:right="31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поведението на клиентите (автоматична обработка в криптиран вид) </w:t>
            </w:r>
            <w:r>
              <w:rPr>
                <w:sz w:val="20"/>
              </w:rPr>
              <w:t xml:space="preserve">– </w:t>
            </w:r>
            <w:r w:rsidR="00EF689B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 извършва посочения анализ, използвайки данните анонимно и във вид,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който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позволява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лесна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идентификация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субекта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същата е невъзможна, с цел развитие и усъвършенстване на продуктовата си гама от услуги.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Анализът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поведението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типове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клиенти,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разделени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 различни критерии, като, но не само пол, възраст, местоживеене, би могло да послужи до разработване на нови продукти/тарифни планове, които максимално да отговорят на нуждите на настоящи и бъдещи клиенти. Посоченият анализ може да се използва и за подобряване на обслужването на клиентите, чрез разработване на подходи за контакт, преструктуриране на вътрешните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функционални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звена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компанията,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които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ги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обслужват,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понякога и с цел предотвратяване на измами, водещи до финансови загуби за</w:t>
            </w:r>
            <w:r>
              <w:rPr>
                <w:spacing w:val="-26"/>
                <w:sz w:val="20"/>
              </w:rPr>
              <w:t xml:space="preserve"> </w:t>
            </w:r>
            <w:r w:rsidR="00EF689B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ООД.</w:t>
            </w:r>
          </w:p>
          <w:p w:rsidR="00064F5A" w:rsidRDefault="00064F5A" w:rsidP="00064F5A">
            <w:pPr>
              <w:pStyle w:val="a4"/>
              <w:numPr>
                <w:ilvl w:val="2"/>
                <w:numId w:val="5"/>
              </w:numPr>
              <w:tabs>
                <w:tab w:val="left" w:pos="1007"/>
              </w:tabs>
              <w:spacing w:before="122" w:line="237" w:lineRule="auto"/>
              <w:ind w:left="1006" w:right="315"/>
              <w:rPr>
                <w:sz w:val="20"/>
              </w:rPr>
            </w:pPr>
            <w:r>
              <w:rPr>
                <w:b/>
                <w:sz w:val="20"/>
              </w:rPr>
              <w:t xml:space="preserve">Подготовка и съхранение на статистическа информация и справки в </w:t>
            </w:r>
            <w:proofErr w:type="spellStart"/>
            <w:r>
              <w:rPr>
                <w:b/>
                <w:sz w:val="20"/>
              </w:rPr>
              <w:t>агрегиран</w:t>
            </w:r>
            <w:proofErr w:type="spellEnd"/>
            <w:r>
              <w:rPr>
                <w:b/>
                <w:sz w:val="20"/>
              </w:rPr>
              <w:t xml:space="preserve"> вид – </w:t>
            </w:r>
            <w:r w:rsidR="00EF689B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 извършва посочения анализ с цел развитие и усъвършенстване на продуктовата си гама от услуги и за подобряване на обслужването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клиентите;</w:t>
            </w:r>
          </w:p>
          <w:p w:rsidR="00985146" w:rsidRPr="00985146" w:rsidRDefault="00985146" w:rsidP="00985146">
            <w:pPr>
              <w:pStyle w:val="a4"/>
              <w:numPr>
                <w:ilvl w:val="2"/>
                <w:numId w:val="5"/>
              </w:numPr>
              <w:tabs>
                <w:tab w:val="left" w:pos="1007"/>
              </w:tabs>
              <w:spacing w:before="122" w:line="237" w:lineRule="auto"/>
              <w:ind w:right="315"/>
              <w:rPr>
                <w:sz w:val="20"/>
              </w:rPr>
            </w:pPr>
            <w:r w:rsidRPr="00985146">
              <w:rPr>
                <w:sz w:val="20"/>
              </w:rPr>
              <w:t>Изчисляване броя на потребители при телевизионни услуги –</w:t>
            </w:r>
            <w:r>
              <w:rPr>
                <w:sz w:val="20"/>
              </w:rPr>
              <w:t xml:space="preserve">„Диана Кабел ТВ“ ООД </w:t>
            </w:r>
            <w:r w:rsidRPr="00985146">
              <w:rPr>
                <w:sz w:val="20"/>
              </w:rPr>
              <w:t xml:space="preserve">извършва проследяване на </w:t>
            </w:r>
            <w:proofErr w:type="spellStart"/>
            <w:r w:rsidRPr="00985146">
              <w:rPr>
                <w:sz w:val="20"/>
              </w:rPr>
              <w:t>гледаемостта</w:t>
            </w:r>
            <w:proofErr w:type="spellEnd"/>
            <w:r w:rsidRPr="00985146">
              <w:rPr>
                <w:sz w:val="20"/>
              </w:rPr>
              <w:t xml:space="preserve"> на телевизионните канали от своите клиенти за статистически цели;</w:t>
            </w:r>
          </w:p>
          <w:p w:rsidR="00985146" w:rsidRDefault="00985146" w:rsidP="00985146">
            <w:pPr>
              <w:pStyle w:val="a4"/>
              <w:numPr>
                <w:ilvl w:val="2"/>
                <w:numId w:val="5"/>
              </w:numPr>
              <w:tabs>
                <w:tab w:val="left" w:pos="1007"/>
              </w:tabs>
              <w:spacing w:before="122" w:line="237" w:lineRule="auto"/>
              <w:ind w:right="315"/>
              <w:rPr>
                <w:sz w:val="20"/>
              </w:rPr>
            </w:pPr>
            <w:r w:rsidRPr="00985146">
              <w:rPr>
                <w:sz w:val="20"/>
              </w:rPr>
              <w:t>Изпълнение на одит от страна на доставчиците на телевизионно съдържание – във връзка с изпълнение на договорите з</w:t>
            </w:r>
            <w:r>
              <w:rPr>
                <w:sz w:val="20"/>
              </w:rPr>
              <w:t>а доставка на съдържание „Диана Кабел ТВ“ ООД.</w:t>
            </w:r>
          </w:p>
          <w:p w:rsidR="00064F5A" w:rsidRDefault="00064F5A" w:rsidP="00064F5A">
            <w:pPr>
              <w:pStyle w:val="11"/>
              <w:numPr>
                <w:ilvl w:val="0"/>
                <w:numId w:val="3"/>
              </w:numPr>
              <w:tabs>
                <w:tab w:val="left" w:pos="659"/>
              </w:tabs>
              <w:ind w:right="317"/>
            </w:pPr>
            <w:r>
              <w:t>Категории трети лица, които получават достъп и обработват личните Ви данни:</w:t>
            </w:r>
          </w:p>
          <w:p w:rsidR="00064F5A" w:rsidRDefault="00064F5A" w:rsidP="00064F5A">
            <w:pPr>
              <w:pStyle w:val="a4"/>
              <w:numPr>
                <w:ilvl w:val="1"/>
                <w:numId w:val="3"/>
              </w:numPr>
              <w:tabs>
                <w:tab w:val="left" w:pos="1019"/>
              </w:tabs>
              <w:spacing w:before="121"/>
              <w:ind w:right="31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Обработващи лични данни, които въз основа на договор с </w:t>
            </w:r>
            <w:r w:rsidR="00EF689B" w:rsidRPr="00EF689B">
              <w:rPr>
                <w:b/>
                <w:sz w:val="20"/>
              </w:rPr>
              <w:t>„Диана</w:t>
            </w:r>
            <w:r w:rsidR="00EF689B">
              <w:rPr>
                <w:sz w:val="20"/>
              </w:rPr>
              <w:t xml:space="preserve"> </w:t>
            </w:r>
            <w:r w:rsidR="00EF689B" w:rsidRPr="00EF689B">
              <w:rPr>
                <w:b/>
                <w:sz w:val="20"/>
              </w:rPr>
              <w:t>Кабел ТВ“</w:t>
            </w:r>
            <w:r>
              <w:rPr>
                <w:b/>
                <w:sz w:val="20"/>
              </w:rPr>
              <w:t xml:space="preserve"> ООД – обработват личните Ви данни от името на </w:t>
            </w:r>
            <w:r w:rsidR="00EF689B">
              <w:rPr>
                <w:sz w:val="20"/>
              </w:rPr>
              <w:t>„</w:t>
            </w:r>
            <w:r w:rsidR="00EF689B" w:rsidRPr="00EF689B">
              <w:rPr>
                <w:b/>
                <w:sz w:val="20"/>
              </w:rPr>
              <w:t>Диана</w:t>
            </w:r>
            <w:r w:rsidR="00EF689B">
              <w:rPr>
                <w:sz w:val="20"/>
              </w:rPr>
              <w:t xml:space="preserve"> </w:t>
            </w:r>
            <w:r w:rsidR="00EF689B" w:rsidRPr="00EF689B">
              <w:rPr>
                <w:b/>
                <w:sz w:val="20"/>
              </w:rPr>
              <w:t>Кабел ТВ“</w:t>
            </w:r>
            <w:r>
              <w:rPr>
                <w:b/>
                <w:sz w:val="20"/>
              </w:rPr>
              <w:t xml:space="preserve"> ООД или имат пряк/косвен достъп до личните Ви данни</w:t>
            </w:r>
          </w:p>
          <w:p w:rsidR="00064F5A" w:rsidRDefault="00064F5A" w:rsidP="00064F5A">
            <w:pPr>
              <w:pStyle w:val="a3"/>
              <w:spacing w:before="12"/>
              <w:ind w:left="0"/>
              <w:jc w:val="left"/>
              <w:rPr>
                <w:b/>
                <w:sz w:val="19"/>
              </w:rPr>
            </w:pPr>
          </w:p>
          <w:p w:rsidR="00064F5A" w:rsidRDefault="00064F5A" w:rsidP="00064F5A">
            <w:pPr>
              <w:pStyle w:val="a4"/>
              <w:numPr>
                <w:ilvl w:val="0"/>
                <w:numId w:val="2"/>
              </w:numPr>
              <w:tabs>
                <w:tab w:val="left" w:pos="1019"/>
              </w:tabs>
              <w:spacing w:before="120"/>
              <w:ind w:right="313"/>
              <w:rPr>
                <w:sz w:val="20"/>
              </w:rPr>
            </w:pPr>
            <w:r>
              <w:rPr>
                <w:sz w:val="20"/>
              </w:rPr>
              <w:t xml:space="preserve">Лица, осъществяващи </w:t>
            </w:r>
            <w:r>
              <w:rPr>
                <w:b/>
                <w:sz w:val="20"/>
              </w:rPr>
              <w:t>дейности по инсталация и/или поддръжка на адреса за предоставяне 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услугата</w:t>
            </w:r>
            <w:r>
              <w:rPr>
                <w:sz w:val="20"/>
              </w:rPr>
              <w:t>;</w:t>
            </w:r>
          </w:p>
          <w:p w:rsidR="00064F5A" w:rsidRPr="00BA226C" w:rsidRDefault="00064F5A" w:rsidP="00064F5A">
            <w:pPr>
              <w:pStyle w:val="a4"/>
              <w:numPr>
                <w:ilvl w:val="0"/>
                <w:numId w:val="2"/>
              </w:numPr>
              <w:tabs>
                <w:tab w:val="left" w:pos="1018"/>
                <w:tab w:val="left" w:pos="1019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Банките, обслужващи плащанията, извършени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Вас;</w:t>
            </w:r>
          </w:p>
          <w:p w:rsidR="00064F5A" w:rsidRPr="005E1107" w:rsidRDefault="00064F5A" w:rsidP="00064F5A">
            <w:pPr>
              <w:pStyle w:val="11"/>
              <w:numPr>
                <w:ilvl w:val="1"/>
                <w:numId w:val="3"/>
              </w:numPr>
              <w:tabs>
                <w:tab w:val="left" w:pos="1019"/>
              </w:tabs>
              <w:spacing w:before="118"/>
              <w:ind w:right="315"/>
              <w:jc w:val="both"/>
            </w:pPr>
            <w:r>
              <w:t xml:space="preserve">Други администратори на лични данни, на които </w:t>
            </w:r>
            <w:r w:rsidR="00EF689B">
              <w:t>„Диана Кабел ТВ“</w:t>
            </w:r>
            <w:r>
              <w:t xml:space="preserve"> ООД предоставя личните Ви данни, обработващи данните Ви на собствено основание и от свое</w:t>
            </w:r>
            <w:r>
              <w:rPr>
                <w:spacing w:val="-4"/>
              </w:rPr>
              <w:t xml:space="preserve"> </w:t>
            </w:r>
            <w:r>
              <w:t>име</w:t>
            </w:r>
          </w:p>
          <w:p w:rsidR="00064F5A" w:rsidRDefault="00064F5A" w:rsidP="00064F5A">
            <w:pPr>
              <w:pStyle w:val="a3"/>
              <w:spacing w:before="121"/>
              <w:ind w:right="318"/>
            </w:pPr>
            <w:r>
              <w:rPr>
                <w:b/>
              </w:rPr>
              <w:t>Компетентни органи</w:t>
            </w:r>
            <w:r>
              <w:t xml:space="preserve">, които по силата на нормативен акт имат правомощия да изискват от </w:t>
            </w:r>
            <w:r w:rsidR="00EF689B">
              <w:t>„Диана Кабел ТВ“</w:t>
            </w:r>
            <w:r>
              <w:t xml:space="preserve"> ООД предоставянето на информация, сред която и лични данни, като например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български</w:t>
            </w:r>
            <w:r>
              <w:rPr>
                <w:spacing w:val="-14"/>
              </w:rPr>
              <w:t xml:space="preserve"> </w:t>
            </w:r>
            <w:r>
              <w:t>съд</w:t>
            </w:r>
            <w:r>
              <w:rPr>
                <w:spacing w:val="-12"/>
              </w:rPr>
              <w:t xml:space="preserve"> </w:t>
            </w:r>
            <w:r>
              <w:t>или</w:t>
            </w:r>
            <w:r>
              <w:rPr>
                <w:spacing w:val="-14"/>
              </w:rPr>
              <w:t xml:space="preserve"> </w:t>
            </w:r>
            <w:r>
              <w:t>съд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друга</w:t>
            </w:r>
            <w:r>
              <w:rPr>
                <w:spacing w:val="-14"/>
              </w:rPr>
              <w:t xml:space="preserve"> </w:t>
            </w:r>
            <w:r>
              <w:t>държава,</w:t>
            </w:r>
            <w:r>
              <w:rPr>
                <w:spacing w:val="-13"/>
              </w:rPr>
              <w:t xml:space="preserve"> </w:t>
            </w:r>
            <w:r>
              <w:t>различни</w:t>
            </w:r>
            <w:r>
              <w:rPr>
                <w:spacing w:val="-14"/>
              </w:rPr>
              <w:t xml:space="preserve"> </w:t>
            </w:r>
            <w:r>
              <w:t>надзорни/регулаторни органи – Комисия за защита на потребителите, Комисия за регулиране на съобщенията, органи с правомощия по защита на националната сигурност и обществен</w:t>
            </w:r>
            <w:r>
              <w:rPr>
                <w:spacing w:val="-2"/>
              </w:rPr>
              <w:t xml:space="preserve"> </w:t>
            </w:r>
            <w:r>
              <w:t>ред;</w:t>
            </w:r>
          </w:p>
          <w:p w:rsidR="00064F5A" w:rsidRDefault="00064F5A" w:rsidP="00064F5A">
            <w:pPr>
              <w:pStyle w:val="11"/>
              <w:numPr>
                <w:ilvl w:val="0"/>
                <w:numId w:val="3"/>
              </w:numPr>
              <w:tabs>
                <w:tab w:val="left" w:pos="659"/>
              </w:tabs>
              <w:spacing w:before="121"/>
              <w:jc w:val="both"/>
            </w:pPr>
            <w:r>
              <w:t>За какъв срок се съхраняват личните Ви</w:t>
            </w:r>
            <w:r>
              <w:rPr>
                <w:spacing w:val="-2"/>
              </w:rPr>
              <w:t xml:space="preserve"> </w:t>
            </w:r>
            <w:r>
              <w:t>данни</w:t>
            </w:r>
          </w:p>
          <w:p w:rsidR="00064F5A" w:rsidRDefault="00064F5A" w:rsidP="00064F5A">
            <w:pPr>
              <w:pStyle w:val="a3"/>
              <w:ind w:right="325"/>
            </w:pPr>
            <w:r>
              <w:t>Продължителността на съхранение на личните Ви данни зависи от целите на обработването, за които са събрани:</w:t>
            </w:r>
          </w:p>
          <w:p w:rsidR="00064F5A" w:rsidRDefault="00064F5A" w:rsidP="00064F5A">
            <w:pPr>
              <w:spacing w:before="121"/>
              <w:ind w:left="298" w:right="31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Личните данни, обработвани с цел сключване и изпълнение на договор </w:t>
            </w:r>
            <w:r>
              <w:rPr>
                <w:sz w:val="20"/>
              </w:rPr>
              <w:t>за предоставяне на Услуга и/или продажба на застраховка се съхраняват за срока на действие на договора и до окончателно уреждате на всички финансови отношения между страните;</w:t>
            </w:r>
          </w:p>
          <w:p w:rsidR="00064F5A" w:rsidRDefault="00064F5A" w:rsidP="00064F5A">
            <w:pPr>
              <w:spacing w:before="120"/>
              <w:ind w:left="298" w:right="31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Личните данни, обработвани с цел издаване на счетоводни/финансови документи за осъществяване на данъчно –осигурителния контрол</w:t>
            </w:r>
            <w:r>
              <w:rPr>
                <w:sz w:val="20"/>
              </w:rPr>
              <w:t xml:space="preserve">, като но не само – фактури, дебитни, кредитни известия, </w:t>
            </w:r>
            <w:proofErr w:type="spellStart"/>
            <w:r>
              <w:rPr>
                <w:sz w:val="20"/>
              </w:rPr>
              <w:t>приемо-предавателни</w:t>
            </w:r>
            <w:proofErr w:type="spellEnd"/>
            <w:r>
              <w:rPr>
                <w:sz w:val="20"/>
              </w:rPr>
              <w:t xml:space="preserve"> протоколи, договори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предоставяне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съхраняват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изтичане на </w:t>
            </w:r>
            <w:proofErr w:type="spellStart"/>
            <w:r>
              <w:rPr>
                <w:sz w:val="20"/>
              </w:rPr>
              <w:t>давностния</w:t>
            </w:r>
            <w:proofErr w:type="spellEnd"/>
            <w:r>
              <w:rPr>
                <w:sz w:val="20"/>
              </w:rPr>
              <w:t xml:space="preserve"> срок за погасяване на публичното вземане, освен ако приложимото законодателство не предвижда по–дълъг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срок.</w:t>
            </w:r>
          </w:p>
          <w:p w:rsidR="00064F5A" w:rsidRDefault="00064F5A" w:rsidP="00064F5A">
            <w:pPr>
              <w:pStyle w:val="a3"/>
              <w:ind w:right="316"/>
            </w:pPr>
            <w:proofErr w:type="spellStart"/>
            <w:r>
              <w:rPr>
                <w:b/>
              </w:rPr>
              <w:t>Трафични</w:t>
            </w:r>
            <w:proofErr w:type="spellEnd"/>
            <w:r>
              <w:rPr>
                <w:b/>
              </w:rPr>
              <w:t xml:space="preserve"> данни</w:t>
            </w:r>
            <w:r>
              <w:t>, обработвани по силата на Закона за електронните съобщения за целите на националната сигурност и за предотвратяване, разкриване и разследване на тежки престъпления, както и за осъществяване на операции по издирване и спасяване на лица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t xml:space="preserve">се съхраняват от </w:t>
            </w:r>
            <w:r w:rsidR="00EF689B">
              <w:t>„Диана Кабел ТВ“</w:t>
            </w:r>
            <w:r>
              <w:t xml:space="preserve"> ООД за срок от 6 месеца.</w:t>
            </w:r>
          </w:p>
          <w:p w:rsidR="00064F5A" w:rsidRDefault="00EF689B" w:rsidP="00064F5A">
            <w:pPr>
              <w:pStyle w:val="a3"/>
              <w:spacing w:before="121"/>
              <w:ind w:right="317"/>
            </w:pPr>
            <w:r>
              <w:t>„Диана Кабел ТВ“</w:t>
            </w:r>
            <w:r w:rsidR="00064F5A">
              <w:t xml:space="preserve"> ООД може да съхранява някои от личните Ви данни, включително и </w:t>
            </w:r>
            <w:proofErr w:type="spellStart"/>
            <w:r w:rsidR="00064F5A">
              <w:t>трафични</w:t>
            </w:r>
            <w:proofErr w:type="spellEnd"/>
            <w:r w:rsidR="00064F5A">
              <w:t xml:space="preserve"> и за по-дълъг срок до изтичане на съответната погасителна давност с цел защита при евентуални претенции на клиенти във връзка с изпълнение/прекратяване на договор за предоставяне на услуги, както и за по-дълъг срок в случай на вече възникнал правен спор във връзка с изложеното до окончателното му решаване с влязло в сила съдебно /арбитражно решение.</w:t>
            </w:r>
          </w:p>
          <w:p w:rsidR="00064F5A" w:rsidRDefault="00064F5A" w:rsidP="00064F5A">
            <w:pPr>
              <w:pStyle w:val="a3"/>
              <w:spacing w:before="121"/>
              <w:ind w:right="317"/>
            </w:pPr>
            <w:r>
              <w:rPr>
                <w:b/>
              </w:rPr>
              <w:t xml:space="preserve">Запис на глас- </w:t>
            </w:r>
            <w:r>
              <w:t>телефонен разговор – 2 години от провеждане на разговора.</w:t>
            </w:r>
          </w:p>
          <w:p w:rsidR="00064F5A" w:rsidRPr="00BA226C" w:rsidRDefault="00064F5A" w:rsidP="00064F5A">
            <w:pPr>
              <w:pStyle w:val="a3"/>
              <w:spacing w:before="121"/>
              <w:ind w:right="317"/>
            </w:pPr>
            <w:r>
              <w:rPr>
                <w:b/>
              </w:rPr>
              <w:t>Картина/видеозапис/ -</w:t>
            </w:r>
            <w:r>
              <w:t xml:space="preserve"> до 30 дни от създаване на записа.</w:t>
            </w:r>
          </w:p>
          <w:p w:rsidR="00064F5A" w:rsidRDefault="00064F5A" w:rsidP="00064F5A">
            <w:pPr>
              <w:pStyle w:val="11"/>
              <w:numPr>
                <w:ilvl w:val="0"/>
                <w:numId w:val="3"/>
              </w:numPr>
              <w:tabs>
                <w:tab w:val="left" w:pos="659"/>
              </w:tabs>
              <w:ind w:right="316"/>
            </w:pPr>
            <w:r>
              <w:t xml:space="preserve">Какви са Вашите права във връзка с обработването на личните данни от </w:t>
            </w:r>
            <w:r w:rsidR="00EF689B">
              <w:t>„Диана Кабел ТВ“</w:t>
            </w:r>
            <w:r>
              <w:t xml:space="preserve"> ООД и какви действия следва да предприемете, за да ги</w:t>
            </w:r>
            <w:r>
              <w:rPr>
                <w:spacing w:val="-29"/>
              </w:rPr>
              <w:t xml:space="preserve"> </w:t>
            </w:r>
            <w:r>
              <w:t>упражните:</w:t>
            </w:r>
          </w:p>
          <w:p w:rsidR="00064F5A" w:rsidRDefault="00064F5A" w:rsidP="00064F5A">
            <w:pPr>
              <w:pStyle w:val="a3"/>
              <w:spacing w:before="121"/>
              <w:jc w:val="left"/>
            </w:pPr>
            <w:r>
              <w:t>Като наш клиент и по отношение Вашите лични данни имате следните права:</w:t>
            </w:r>
          </w:p>
          <w:p w:rsidR="00064F5A" w:rsidRDefault="00064F5A" w:rsidP="00064F5A">
            <w:pPr>
              <w:pStyle w:val="a4"/>
              <w:numPr>
                <w:ilvl w:val="1"/>
                <w:numId w:val="3"/>
              </w:numPr>
              <w:tabs>
                <w:tab w:val="left" w:pos="832"/>
              </w:tabs>
              <w:ind w:left="298" w:right="31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 получите </w:t>
            </w:r>
            <w:r>
              <w:rPr>
                <w:b/>
                <w:sz w:val="20"/>
              </w:rPr>
              <w:t xml:space="preserve">достъп до </w:t>
            </w:r>
            <w:r>
              <w:rPr>
                <w:sz w:val="20"/>
              </w:rPr>
              <w:t>личните Ви данни и информация, от вида, която сме включили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тази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поверителност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въпросните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данни.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Може да поискате от</w:t>
            </w:r>
            <w:r w:rsidR="00EF689B">
              <w:rPr>
                <w:sz w:val="20"/>
              </w:rPr>
              <w:t>„Диана Кабел ТВ“</w:t>
            </w:r>
            <w:r>
              <w:rPr>
                <w:sz w:val="20"/>
              </w:rPr>
              <w:t>ООД информация дали и за какви цели обработваме Ваши лични данни;</w:t>
            </w:r>
          </w:p>
          <w:p w:rsidR="00064F5A" w:rsidRDefault="00064F5A" w:rsidP="00064F5A">
            <w:pPr>
              <w:pStyle w:val="a4"/>
              <w:numPr>
                <w:ilvl w:val="1"/>
                <w:numId w:val="3"/>
              </w:numPr>
              <w:tabs>
                <w:tab w:val="left" w:pos="796"/>
              </w:tabs>
              <w:spacing w:before="120"/>
              <w:ind w:left="298" w:right="31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 изискате да се </w:t>
            </w:r>
            <w:r>
              <w:rPr>
                <w:b/>
                <w:sz w:val="20"/>
              </w:rPr>
              <w:t xml:space="preserve">коригират </w:t>
            </w:r>
            <w:r>
              <w:rPr>
                <w:sz w:val="20"/>
              </w:rPr>
              <w:t>личните Ви данни когато са неточни или следва да се допълнят с оглед целите 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обработка;</w:t>
            </w:r>
          </w:p>
          <w:p w:rsidR="00064F5A" w:rsidRDefault="00064F5A" w:rsidP="00064F5A">
            <w:pPr>
              <w:pStyle w:val="a4"/>
              <w:numPr>
                <w:ilvl w:val="1"/>
                <w:numId w:val="3"/>
              </w:numPr>
              <w:tabs>
                <w:tab w:val="left" w:pos="796"/>
              </w:tabs>
              <w:spacing w:before="121"/>
              <w:ind w:left="795" w:hanging="497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да изискате да се </w:t>
            </w:r>
            <w:r>
              <w:rPr>
                <w:b/>
                <w:sz w:val="20"/>
              </w:rPr>
              <w:t xml:space="preserve">изтрият </w:t>
            </w:r>
            <w:r>
              <w:rPr>
                <w:sz w:val="20"/>
              </w:rPr>
              <w:t>личните Ви данни, само в някой от следните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случаи:</w:t>
            </w:r>
          </w:p>
          <w:p w:rsidR="00064F5A" w:rsidRDefault="00064F5A" w:rsidP="00064F5A">
            <w:pPr>
              <w:pStyle w:val="a4"/>
              <w:numPr>
                <w:ilvl w:val="2"/>
                <w:numId w:val="3"/>
              </w:numPr>
              <w:tabs>
                <w:tab w:val="left" w:pos="1378"/>
                <w:tab w:val="left" w:pos="1379"/>
              </w:tabs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същите не са нужни повече за целите, за които се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обработват;</w:t>
            </w:r>
          </w:p>
          <w:p w:rsidR="00064F5A" w:rsidRDefault="00064F5A" w:rsidP="00064F5A">
            <w:pPr>
              <w:pStyle w:val="a4"/>
              <w:numPr>
                <w:ilvl w:val="2"/>
                <w:numId w:val="3"/>
              </w:numPr>
              <w:tabs>
                <w:tab w:val="left" w:pos="1378"/>
                <w:tab w:val="left" w:pos="1379"/>
              </w:tabs>
              <w:ind w:right="313"/>
              <w:jc w:val="left"/>
              <w:rPr>
                <w:sz w:val="20"/>
              </w:rPr>
            </w:pPr>
            <w:r>
              <w:rPr>
                <w:sz w:val="20"/>
              </w:rPr>
              <w:t>оттеглили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съгласието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/възразили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тяхната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няма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друго основание за обработването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064F5A" w:rsidRDefault="00064F5A" w:rsidP="00064F5A">
            <w:pPr>
              <w:pStyle w:val="a4"/>
              <w:numPr>
                <w:ilvl w:val="2"/>
                <w:numId w:val="3"/>
              </w:numPr>
              <w:tabs>
                <w:tab w:val="left" w:pos="1378"/>
                <w:tab w:val="left" w:pos="1379"/>
              </w:tabs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обработването на данните е признато 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незаконно;</w:t>
            </w:r>
          </w:p>
          <w:p w:rsidR="00064F5A" w:rsidRDefault="00064F5A" w:rsidP="00064F5A">
            <w:pPr>
              <w:pStyle w:val="a4"/>
              <w:numPr>
                <w:ilvl w:val="2"/>
                <w:numId w:val="3"/>
              </w:numPr>
              <w:tabs>
                <w:tab w:val="left" w:pos="1378"/>
                <w:tab w:val="left" w:pos="1379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националното или европейското законодателство изискват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това;</w:t>
            </w:r>
          </w:p>
          <w:p w:rsidR="00064F5A" w:rsidRDefault="00064F5A" w:rsidP="00064F5A">
            <w:pPr>
              <w:pStyle w:val="a4"/>
              <w:numPr>
                <w:ilvl w:val="1"/>
                <w:numId w:val="3"/>
              </w:numPr>
              <w:tabs>
                <w:tab w:val="left" w:pos="823"/>
              </w:tabs>
              <w:ind w:left="298" w:right="31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 изискате да се </w:t>
            </w:r>
            <w:r>
              <w:rPr>
                <w:b/>
                <w:sz w:val="20"/>
              </w:rPr>
              <w:t xml:space="preserve">ограничи обработването </w:t>
            </w:r>
            <w:r>
              <w:rPr>
                <w:sz w:val="20"/>
              </w:rPr>
              <w:t>на личните Ви данни в някой от следните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случаи:</w:t>
            </w:r>
          </w:p>
          <w:p w:rsidR="00064F5A" w:rsidRDefault="00064F5A" w:rsidP="00064F5A">
            <w:pPr>
              <w:pStyle w:val="a4"/>
              <w:numPr>
                <w:ilvl w:val="2"/>
                <w:numId w:val="3"/>
              </w:numPr>
              <w:tabs>
                <w:tab w:val="left" w:pos="1378"/>
                <w:tab w:val="left" w:pos="1379"/>
              </w:tabs>
              <w:spacing w:before="121"/>
              <w:ind w:right="31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при оспорване точността на личните Ви данни за срока, необходим на </w:t>
            </w:r>
            <w:r w:rsidR="00EF689B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 да провери точността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данните;</w:t>
            </w:r>
          </w:p>
          <w:p w:rsidR="00064F5A" w:rsidRDefault="00064F5A" w:rsidP="00064F5A">
            <w:pPr>
              <w:pStyle w:val="a4"/>
              <w:numPr>
                <w:ilvl w:val="2"/>
                <w:numId w:val="3"/>
              </w:numPr>
              <w:tabs>
                <w:tab w:val="left" w:pos="1378"/>
                <w:tab w:val="left" w:pos="1379"/>
                <w:tab w:val="left" w:pos="2817"/>
                <w:tab w:val="left" w:pos="3196"/>
                <w:tab w:val="left" w:pos="4949"/>
                <w:tab w:val="left" w:pos="6599"/>
                <w:tab w:val="left" w:pos="7108"/>
                <w:tab w:val="left" w:pos="7753"/>
                <w:tab w:val="left" w:pos="8875"/>
              </w:tabs>
              <w:ind w:right="323"/>
              <w:jc w:val="left"/>
              <w:rPr>
                <w:sz w:val="20"/>
              </w:rPr>
            </w:pPr>
            <w:r>
              <w:rPr>
                <w:sz w:val="20"/>
              </w:rPr>
              <w:t>установено</w:t>
            </w:r>
            <w:r>
              <w:rPr>
                <w:sz w:val="20"/>
              </w:rPr>
              <w:tab/>
              <w:t>е</w:t>
            </w:r>
            <w:r>
              <w:rPr>
                <w:sz w:val="20"/>
              </w:rPr>
              <w:tab/>
              <w:t>неправомерно</w:t>
            </w:r>
            <w:r>
              <w:rPr>
                <w:sz w:val="20"/>
              </w:rPr>
              <w:tab/>
              <w:t>обработване,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Вие</w:t>
            </w:r>
            <w:r>
              <w:rPr>
                <w:sz w:val="20"/>
              </w:rPr>
              <w:tab/>
              <w:t>желаете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само </w:t>
            </w:r>
            <w:r>
              <w:rPr>
                <w:sz w:val="20"/>
              </w:rPr>
              <w:t>ограничаване обработката на данните Ви, вместо да бъдат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изтрити;</w:t>
            </w:r>
          </w:p>
          <w:p w:rsidR="00064F5A" w:rsidRDefault="00064F5A" w:rsidP="00064F5A">
            <w:pPr>
              <w:pStyle w:val="a4"/>
              <w:numPr>
                <w:ilvl w:val="2"/>
                <w:numId w:val="3"/>
              </w:numPr>
              <w:tabs>
                <w:tab w:val="left" w:pos="1379"/>
              </w:tabs>
              <w:spacing w:before="121"/>
              <w:ind w:right="320"/>
              <w:rPr>
                <w:sz w:val="20"/>
              </w:rPr>
            </w:pPr>
            <w:r>
              <w:rPr>
                <w:sz w:val="20"/>
              </w:rPr>
              <w:t xml:space="preserve">желаете личните Ви данни да се съхраняват, въпреки че </w:t>
            </w:r>
            <w:r w:rsidR="00AC1869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 не се нуждае повече от тях за целите на обработката, тъй като ще ги използвате за установяването, упражняването или защитата на Ваши правни претенции;</w:t>
            </w:r>
          </w:p>
          <w:p w:rsidR="00064F5A" w:rsidRDefault="00064F5A" w:rsidP="00064F5A">
            <w:pPr>
              <w:pStyle w:val="a4"/>
              <w:numPr>
                <w:ilvl w:val="2"/>
                <w:numId w:val="3"/>
              </w:numPr>
              <w:tabs>
                <w:tab w:val="left" w:pos="1378"/>
                <w:tab w:val="left" w:pos="1379"/>
              </w:tabs>
              <w:spacing w:before="120"/>
              <w:ind w:right="316"/>
              <w:jc w:val="left"/>
              <w:rPr>
                <w:sz w:val="20"/>
              </w:rPr>
            </w:pPr>
            <w:r>
              <w:rPr>
                <w:sz w:val="20"/>
              </w:rPr>
              <w:t>при отправено от Вас възражение срещу обработването на личните Ви данни за срока на проверката на основателността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му;</w:t>
            </w:r>
          </w:p>
          <w:p w:rsidR="00064F5A" w:rsidRDefault="00064F5A" w:rsidP="00064F5A">
            <w:pPr>
              <w:pStyle w:val="a4"/>
              <w:numPr>
                <w:ilvl w:val="1"/>
                <w:numId w:val="3"/>
              </w:numPr>
              <w:tabs>
                <w:tab w:val="left" w:pos="820"/>
              </w:tabs>
              <w:spacing w:before="121"/>
              <w:ind w:left="298" w:right="312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 поискате пренос на личните ви данни, които ви засягат и които вие сте ни предоставили, включващо получаването им от </w:t>
            </w:r>
            <w:r w:rsidR="00AC1869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 в структуриран, широко използван и пригоден за машинно четене формат </w:t>
            </w:r>
            <w:r>
              <w:rPr>
                <w:b/>
                <w:sz w:val="20"/>
              </w:rPr>
              <w:t xml:space="preserve">и прехвърлянето им </w:t>
            </w:r>
            <w:r>
              <w:rPr>
                <w:sz w:val="20"/>
              </w:rPr>
              <w:t>на друг администратор на лични данни. Правото Ви на преносимост касае лични данни, за които са налице следните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условия:</w:t>
            </w:r>
          </w:p>
          <w:p w:rsidR="00064F5A" w:rsidRDefault="00064F5A" w:rsidP="00064F5A">
            <w:pPr>
              <w:pStyle w:val="a3"/>
              <w:ind w:left="1302"/>
              <w:jc w:val="left"/>
            </w:pPr>
            <w:r>
              <w:t>а) обработването на данните се основава на Ваше изрично съгласие или на договорно задължение;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064F5A" w:rsidRDefault="00064F5A" w:rsidP="00064F5A">
            <w:pPr>
              <w:pStyle w:val="a3"/>
              <w:spacing w:before="121"/>
              <w:ind w:left="1302"/>
              <w:jc w:val="left"/>
            </w:pPr>
            <w:r>
              <w:t>б) обработването се извършва по автоматизиран начин.</w:t>
            </w:r>
          </w:p>
          <w:p w:rsidR="00064F5A" w:rsidRDefault="00064F5A" w:rsidP="00064F5A">
            <w:pPr>
              <w:pStyle w:val="a4"/>
              <w:numPr>
                <w:ilvl w:val="1"/>
                <w:numId w:val="3"/>
              </w:numPr>
              <w:tabs>
                <w:tab w:val="left" w:pos="789"/>
              </w:tabs>
              <w:spacing w:before="120"/>
              <w:ind w:left="298" w:right="32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възразите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пред</w:t>
            </w:r>
            <w:r>
              <w:rPr>
                <w:b/>
                <w:spacing w:val="-13"/>
                <w:sz w:val="20"/>
              </w:rPr>
              <w:t xml:space="preserve"> </w:t>
            </w:r>
            <w:r w:rsidR="00AC1869" w:rsidRPr="00AC1869">
              <w:rPr>
                <w:b/>
                <w:sz w:val="20"/>
              </w:rPr>
              <w:t>„Диана Кабел ТВ“</w:t>
            </w:r>
            <w:r>
              <w:rPr>
                <w:b/>
                <w:sz w:val="20"/>
              </w:rPr>
              <w:t xml:space="preserve"> ООД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всяко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време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Ваши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причини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оглед конкретната ситуация, срещу обработването лични данни, отнасящи се до Вас, което 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основано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необходимостта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изпълнение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задача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обществен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 упражняването на официални правомощия, които са ни предоставени, или за които сме посочили, че обработваме за наш легитимен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интерес.</w:t>
            </w:r>
          </w:p>
          <w:p w:rsidR="00064F5A" w:rsidRDefault="00064F5A" w:rsidP="00064F5A">
            <w:pPr>
              <w:pStyle w:val="a3"/>
              <w:ind w:right="319"/>
            </w:pPr>
            <w:r>
              <w:t xml:space="preserve">Когато отправеното възражение е срещу обработката на личните Ви данни за целите на директния маркетинг, включително и профилирането с тази цел, </w:t>
            </w:r>
            <w:r w:rsidR="00AC1869">
              <w:t>„Диана Кабел ТВ“</w:t>
            </w:r>
            <w:r>
              <w:t xml:space="preserve"> ООД ще прекрати обработването им за посочената цел.</w:t>
            </w:r>
          </w:p>
          <w:p w:rsidR="00064F5A" w:rsidRDefault="00064F5A" w:rsidP="00064F5A">
            <w:pPr>
              <w:pStyle w:val="a3"/>
              <w:spacing w:before="121"/>
              <w:ind w:right="317"/>
            </w:pPr>
            <w:r>
              <w:t xml:space="preserve">Когато отправеното възражение е срещу обработката на личните Ви данни за останалите цели, </w:t>
            </w:r>
            <w:r w:rsidR="00AC1869">
              <w:t>„Диана Кабел ТВ“</w:t>
            </w:r>
            <w:r>
              <w:t xml:space="preserve"> ООД ще Ви отговори в разумен срок, но не по-дълъг от един месец, дали намира същото за основателно и съответно дали ще прекрати </w:t>
            </w:r>
          </w:p>
          <w:p w:rsidR="00064F5A" w:rsidRDefault="00064F5A" w:rsidP="00064F5A">
            <w:pPr>
              <w:pStyle w:val="a3"/>
              <w:spacing w:before="81"/>
              <w:ind w:right="324"/>
            </w:pPr>
            <w:r>
              <w:t>обработването на съответните лични данни за тези цели.</w:t>
            </w:r>
          </w:p>
          <w:p w:rsidR="00064F5A" w:rsidRDefault="00064F5A" w:rsidP="00064F5A">
            <w:pPr>
              <w:pStyle w:val="a4"/>
              <w:numPr>
                <w:ilvl w:val="1"/>
                <w:numId w:val="3"/>
              </w:numPr>
              <w:tabs>
                <w:tab w:val="left" w:pos="794"/>
              </w:tabs>
              <w:spacing w:before="118"/>
              <w:ind w:left="298" w:right="316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 всяко време да оттеглите своето съгласие за обработка на личните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Ви данни, когато обработката им се основава на Вашето съгласие </w:t>
            </w:r>
            <w:r>
              <w:rPr>
                <w:sz w:val="20"/>
              </w:rPr>
              <w:t>като заявите изричното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чрез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търговската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мрежа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каналите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комуникация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 w:rsidR="00AC1869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ООД.</w:t>
            </w:r>
          </w:p>
          <w:p w:rsidR="00064F5A" w:rsidRDefault="00064F5A" w:rsidP="00064F5A">
            <w:pPr>
              <w:pStyle w:val="a4"/>
              <w:numPr>
                <w:ilvl w:val="1"/>
                <w:numId w:val="3"/>
              </w:numPr>
              <w:tabs>
                <w:tab w:val="left" w:pos="835"/>
              </w:tabs>
              <w:spacing w:before="121"/>
              <w:ind w:left="298" w:right="31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 изпратите </w:t>
            </w:r>
            <w:r>
              <w:rPr>
                <w:b/>
                <w:sz w:val="20"/>
              </w:rPr>
              <w:t xml:space="preserve">жалба </w:t>
            </w:r>
            <w:r>
              <w:rPr>
                <w:sz w:val="20"/>
              </w:rPr>
              <w:t>до Комисията за защита на личните данни в случай, че считате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във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връзка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обработването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личните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нарушени.</w:t>
            </w:r>
          </w:p>
          <w:p w:rsidR="00064F5A" w:rsidRDefault="00064F5A" w:rsidP="00064F5A">
            <w:pPr>
              <w:pStyle w:val="a3"/>
              <w:spacing w:before="121"/>
              <w:ind w:right="320"/>
            </w:pPr>
            <w:r>
              <w:t xml:space="preserve">В случай, че изрично не е посочен конкретен начин, за да упражните правата си </w:t>
            </w:r>
            <w:r>
              <w:lastRenderedPageBreak/>
              <w:t xml:space="preserve">следва да подадете изрично писмено заявление във всяка една от касите на </w:t>
            </w:r>
            <w:r w:rsidR="00AC1869">
              <w:t>„Диана Кабел ТВ“</w:t>
            </w:r>
            <w:r>
              <w:t xml:space="preserve"> ООД или да отправите желанието си чрез</w:t>
            </w:r>
            <w:r w:rsidR="00AC1869">
              <w:t xml:space="preserve"> обаждане на телефони 046/662020;662021</w:t>
            </w:r>
            <w:r>
              <w:t>.</w:t>
            </w:r>
          </w:p>
          <w:p w:rsidR="00064F5A" w:rsidRDefault="00064F5A" w:rsidP="00064F5A">
            <w:pPr>
              <w:pStyle w:val="11"/>
              <w:numPr>
                <w:ilvl w:val="0"/>
                <w:numId w:val="3"/>
              </w:numPr>
              <w:tabs>
                <w:tab w:val="left" w:pos="659"/>
              </w:tabs>
              <w:spacing w:before="120"/>
              <w:ind w:right="322"/>
            </w:pPr>
            <w:r>
              <w:t xml:space="preserve">Може ли да откажете предоставянето на лични данни на </w:t>
            </w:r>
            <w:r w:rsidR="00AC1869">
              <w:t>„Диана Кабел ТВ“</w:t>
            </w:r>
            <w:r>
              <w:t xml:space="preserve"> ООД и какви са последиците от</w:t>
            </w:r>
            <w:r>
              <w:rPr>
                <w:spacing w:val="-4"/>
              </w:rPr>
              <w:t xml:space="preserve"> </w:t>
            </w:r>
            <w:r>
              <w:t>това</w:t>
            </w:r>
          </w:p>
          <w:p w:rsidR="00064F5A" w:rsidRDefault="00064F5A" w:rsidP="00064F5A">
            <w:pPr>
              <w:pStyle w:val="a3"/>
              <w:ind w:right="315"/>
            </w:pPr>
            <w:r>
              <w:t>За</w:t>
            </w:r>
            <w:r>
              <w:rPr>
                <w:spacing w:val="-7"/>
              </w:rPr>
              <w:t xml:space="preserve"> </w:t>
            </w:r>
            <w:r>
              <w:t>да</w:t>
            </w:r>
            <w:r>
              <w:rPr>
                <w:spacing w:val="-5"/>
              </w:rPr>
              <w:t xml:space="preserve"> </w:t>
            </w:r>
            <w:r>
              <w:t>сключим</w:t>
            </w:r>
            <w:r>
              <w:rPr>
                <w:spacing w:val="-5"/>
              </w:rPr>
              <w:t xml:space="preserve"> </w:t>
            </w: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Вас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да</w:t>
            </w:r>
            <w:r>
              <w:rPr>
                <w:spacing w:val="-5"/>
              </w:rPr>
              <w:t xml:space="preserve"> </w:t>
            </w:r>
            <w:r>
              <w:t>Ви</w:t>
            </w:r>
            <w:r>
              <w:rPr>
                <w:spacing w:val="-6"/>
              </w:rPr>
              <w:t xml:space="preserve"> </w:t>
            </w:r>
            <w:r>
              <w:t>предоставяме</w:t>
            </w:r>
            <w:r>
              <w:rPr>
                <w:spacing w:val="-7"/>
              </w:rPr>
              <w:t xml:space="preserve"> </w:t>
            </w:r>
            <w:r>
              <w:t>заявените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Вас</w:t>
            </w:r>
            <w:r>
              <w:rPr>
                <w:spacing w:val="-2"/>
              </w:rPr>
              <w:t xml:space="preserve"> </w:t>
            </w:r>
            <w:r>
              <w:t>услуги,</w:t>
            </w:r>
            <w:r>
              <w:rPr>
                <w:spacing w:val="-6"/>
              </w:rPr>
              <w:t xml:space="preserve"> </w:t>
            </w:r>
            <w:r>
              <w:t>ние</w:t>
            </w:r>
            <w:r>
              <w:rPr>
                <w:spacing w:val="-4"/>
              </w:rPr>
              <w:t xml:space="preserve"> </w:t>
            </w:r>
            <w:r>
              <w:t>се нуждаем от определени данни, които са необходими за сключване и изпълнение на съответния</w:t>
            </w:r>
            <w:r>
              <w:rPr>
                <w:spacing w:val="-8"/>
              </w:rPr>
              <w:t xml:space="preserve"> </w:t>
            </w:r>
            <w:r>
              <w:t>договор,</w:t>
            </w:r>
            <w:r>
              <w:rPr>
                <w:spacing w:val="-7"/>
              </w:rPr>
              <w:t xml:space="preserve"> </w:t>
            </w:r>
            <w:r>
              <w:t>както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изпълнение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нормативните</w:t>
            </w:r>
            <w:r>
              <w:rPr>
                <w:spacing w:val="-8"/>
              </w:rPr>
              <w:t xml:space="preserve"> </w:t>
            </w:r>
            <w:r>
              <w:t>задължения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 w:rsidR="00AC1869">
              <w:t>„Диана Кабел ТВ“</w:t>
            </w:r>
            <w:r>
              <w:t xml:space="preserve"> ООД.</w:t>
            </w:r>
          </w:p>
          <w:p w:rsidR="00064F5A" w:rsidRDefault="00064F5A" w:rsidP="00064F5A">
            <w:pPr>
              <w:pStyle w:val="a3"/>
              <w:spacing w:before="121"/>
              <w:ind w:right="315"/>
            </w:pPr>
            <w:r>
              <w:t xml:space="preserve">Непредоставянето на следните данни препятства възможността </w:t>
            </w:r>
            <w:r w:rsidR="00AC1869">
              <w:t>„Диана Кабел ТВ“</w:t>
            </w:r>
            <w:r>
              <w:t xml:space="preserve"> ООД да сключи договор с Вас:</w:t>
            </w:r>
          </w:p>
          <w:p w:rsidR="00064F5A" w:rsidRDefault="00064F5A" w:rsidP="00064F5A">
            <w:pPr>
              <w:pStyle w:val="a4"/>
              <w:numPr>
                <w:ilvl w:val="0"/>
                <w:numId w:val="1"/>
              </w:numPr>
              <w:tabs>
                <w:tab w:val="left" w:pos="1018"/>
                <w:tab w:val="left" w:pos="1019"/>
              </w:tabs>
              <w:spacing w:before="121"/>
              <w:jc w:val="left"/>
              <w:rPr>
                <w:sz w:val="20"/>
              </w:rPr>
            </w:pPr>
            <w:r>
              <w:rPr>
                <w:sz w:val="20"/>
              </w:rPr>
              <w:t>три имена, ЕГН или личен номер на чужденец, адрес;</w:t>
            </w:r>
          </w:p>
          <w:p w:rsidR="00064F5A" w:rsidRDefault="00064F5A" w:rsidP="00064F5A">
            <w:pPr>
              <w:pStyle w:val="a4"/>
              <w:numPr>
                <w:ilvl w:val="0"/>
                <w:numId w:val="1"/>
              </w:numPr>
              <w:tabs>
                <w:tab w:val="left" w:pos="1018"/>
                <w:tab w:val="left" w:pos="1019"/>
              </w:tabs>
              <w:spacing w:line="237" w:lineRule="auto"/>
              <w:ind w:right="322"/>
              <w:jc w:val="left"/>
              <w:rPr>
                <w:sz w:val="20"/>
              </w:rPr>
            </w:pPr>
            <w:r>
              <w:rPr>
                <w:sz w:val="20"/>
              </w:rPr>
              <w:t>три имена, ЕГН, адрес и други данни на Ваш пълномощник, посочени в документа, с който сте го упълномощили да Ви представлява пред</w:t>
            </w:r>
            <w:r>
              <w:rPr>
                <w:spacing w:val="-30"/>
                <w:sz w:val="20"/>
              </w:rPr>
              <w:t xml:space="preserve"> </w:t>
            </w:r>
            <w:r w:rsidR="00AC1869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ООД;</w:t>
            </w:r>
          </w:p>
          <w:p w:rsidR="00064F5A" w:rsidRDefault="00064F5A" w:rsidP="00064F5A">
            <w:pPr>
              <w:pStyle w:val="a4"/>
              <w:numPr>
                <w:ilvl w:val="0"/>
                <w:numId w:val="1"/>
              </w:numPr>
              <w:tabs>
                <w:tab w:val="left" w:pos="1018"/>
                <w:tab w:val="left" w:pos="1019"/>
              </w:tabs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номер, дата на издаване, валидност и издател на документ за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самоличност;</w:t>
            </w:r>
          </w:p>
          <w:p w:rsidR="00064F5A" w:rsidRDefault="00064F5A" w:rsidP="00064F5A">
            <w:pPr>
              <w:pStyle w:val="a4"/>
              <w:numPr>
                <w:ilvl w:val="0"/>
                <w:numId w:val="1"/>
              </w:numPr>
              <w:tabs>
                <w:tab w:val="left" w:pos="1019"/>
              </w:tabs>
              <w:spacing w:before="120"/>
              <w:ind w:right="317"/>
              <w:rPr>
                <w:sz w:val="20"/>
              </w:rPr>
            </w:pPr>
            <w:r>
              <w:rPr>
                <w:sz w:val="20"/>
              </w:rPr>
              <w:t xml:space="preserve">данни, събирани при плащане, направено към </w:t>
            </w:r>
            <w:r w:rsidR="00AC1869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 - номер на кредитна или дебитна карта, банкова сметка и друга банкова и платежна информация, във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връзка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извършване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плащането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банков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път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през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онлайн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платформата и другите електронни търговски канали на </w:t>
            </w:r>
            <w:r w:rsidR="00AC1869">
              <w:rPr>
                <w:sz w:val="20"/>
              </w:rPr>
              <w:t>„Диана Кабел ТВ“</w:t>
            </w:r>
            <w:r>
              <w:rPr>
                <w:sz w:val="20"/>
              </w:rPr>
              <w:t xml:space="preserve"> ООД;</w:t>
            </w:r>
          </w:p>
          <w:p w:rsidR="00064F5A" w:rsidRDefault="00064F5A" w:rsidP="00064F5A">
            <w:pPr>
              <w:pStyle w:val="a4"/>
              <w:numPr>
                <w:ilvl w:val="0"/>
                <w:numId w:val="1"/>
              </w:numPr>
              <w:tabs>
                <w:tab w:val="left" w:pos="1018"/>
                <w:tab w:val="left" w:pos="1019"/>
              </w:tabs>
              <w:spacing w:before="120" w:line="237" w:lineRule="auto"/>
              <w:ind w:right="315"/>
              <w:jc w:val="left"/>
              <w:rPr>
                <w:sz w:val="20"/>
              </w:rPr>
            </w:pPr>
            <w:r>
              <w:rPr>
                <w:sz w:val="20"/>
              </w:rPr>
              <w:t>данни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профила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достъп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онлайн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платформата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потребителско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име, история на заявките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плащанията</w:t>
            </w:r>
          </w:p>
          <w:p w:rsidR="00064F5A" w:rsidRDefault="00064F5A" w:rsidP="00064F5A">
            <w:pPr>
              <w:spacing w:before="193"/>
              <w:ind w:left="298"/>
              <w:jc w:val="both"/>
              <w:rPr>
                <w:b/>
                <w:sz w:val="20"/>
              </w:rPr>
            </w:pPr>
            <w:r>
              <w:rPr>
                <w:b/>
                <w:color w:val="111111"/>
                <w:sz w:val="20"/>
              </w:rPr>
              <w:t>Линкове</w:t>
            </w:r>
          </w:p>
          <w:p w:rsidR="00064F5A" w:rsidRDefault="00064F5A" w:rsidP="00064F5A">
            <w:pPr>
              <w:pStyle w:val="a3"/>
              <w:spacing w:before="148" w:line="259" w:lineRule="auto"/>
              <w:ind w:right="321"/>
            </w:pPr>
            <w:r>
              <w:t>Сайт или мобилно приложение могат да включват линкове към други уеб сайтове, които</w:t>
            </w:r>
            <w:r>
              <w:rPr>
                <w:spacing w:val="-20"/>
              </w:rPr>
              <w:t xml:space="preserve"> </w:t>
            </w:r>
            <w:r>
              <w:t>са</w:t>
            </w:r>
            <w:r>
              <w:rPr>
                <w:spacing w:val="-19"/>
              </w:rPr>
              <w:t xml:space="preserve"> </w:t>
            </w:r>
            <w:r>
              <w:t>извън</w:t>
            </w:r>
            <w:r>
              <w:rPr>
                <w:spacing w:val="-19"/>
              </w:rPr>
              <w:t xml:space="preserve"> </w:t>
            </w:r>
            <w:r>
              <w:t>нашия</w:t>
            </w:r>
            <w:r>
              <w:rPr>
                <w:spacing w:val="-18"/>
              </w:rPr>
              <w:t xml:space="preserve"> </w:t>
            </w:r>
            <w:r>
              <w:t>контрол.</w:t>
            </w:r>
            <w:r>
              <w:rPr>
                <w:spacing w:val="-19"/>
              </w:rPr>
              <w:t xml:space="preserve"> </w:t>
            </w:r>
            <w:r>
              <w:t>Не</w:t>
            </w:r>
            <w:r>
              <w:rPr>
                <w:spacing w:val="-22"/>
              </w:rPr>
              <w:t xml:space="preserve"> </w:t>
            </w:r>
            <w:r>
              <w:t>можем</w:t>
            </w:r>
            <w:r>
              <w:rPr>
                <w:spacing w:val="-17"/>
              </w:rPr>
              <w:t xml:space="preserve"> </w:t>
            </w:r>
            <w:r>
              <w:t>да</w:t>
            </w:r>
            <w:r>
              <w:rPr>
                <w:spacing w:val="-21"/>
              </w:rPr>
              <w:t xml:space="preserve"> </w:t>
            </w:r>
            <w:r>
              <w:t>носим</w:t>
            </w:r>
            <w:r>
              <w:rPr>
                <w:spacing w:val="-19"/>
              </w:rPr>
              <w:t xml:space="preserve"> </w:t>
            </w:r>
            <w:r>
              <w:t>отговорност</w:t>
            </w:r>
            <w:r>
              <w:rPr>
                <w:spacing w:val="-19"/>
              </w:rPr>
              <w:t xml:space="preserve"> </w:t>
            </w:r>
            <w:r>
              <w:t>за</w:t>
            </w:r>
            <w:r>
              <w:rPr>
                <w:spacing w:val="-20"/>
              </w:rPr>
              <w:t xml:space="preserve"> </w:t>
            </w:r>
            <w:r>
              <w:t>защитата</w:t>
            </w:r>
            <w:r>
              <w:rPr>
                <w:spacing w:val="-19"/>
              </w:rPr>
              <w:t xml:space="preserve"> </w:t>
            </w:r>
            <w:r>
              <w:t>на</w:t>
            </w:r>
            <w:r>
              <w:rPr>
                <w:spacing w:val="-18"/>
              </w:rPr>
              <w:t xml:space="preserve"> </w:t>
            </w:r>
            <w:r>
              <w:t>личните данни или за съдържанието на тези уеб сайтове, но предлагаме тези линкове, за да улесним нашите посетители да намерят повече информация по конкретни</w:t>
            </w:r>
            <w:r>
              <w:rPr>
                <w:spacing w:val="-25"/>
              </w:rPr>
              <w:t xml:space="preserve"> </w:t>
            </w:r>
            <w:r>
              <w:t>теми.</w:t>
            </w:r>
          </w:p>
          <w:p w:rsidR="00064F5A" w:rsidRDefault="00064F5A" w:rsidP="00064F5A">
            <w:pPr>
              <w:pStyle w:val="a3"/>
              <w:spacing w:before="160"/>
            </w:pPr>
            <w:r>
              <w:t>Тази полити</w:t>
            </w:r>
            <w:r w:rsidR="00F62FC6">
              <w:t>ка е последно осъвременена на 02.05</w:t>
            </w:r>
            <w:r>
              <w:t>.2018 г.</w:t>
            </w:r>
          </w:p>
          <w:p w:rsidR="00064F5A" w:rsidRDefault="00064F5A" w:rsidP="00064F5A">
            <w:pPr>
              <w:pStyle w:val="TableParagraph"/>
              <w:tabs>
                <w:tab w:val="left" w:pos="627"/>
              </w:tabs>
              <w:spacing w:before="0" w:line="242" w:lineRule="exact"/>
              <w:ind w:left="298" w:firstLine="0"/>
              <w:jc w:val="left"/>
              <w:rPr>
                <w:b/>
                <w:sz w:val="20"/>
              </w:rPr>
            </w:pPr>
          </w:p>
        </w:tc>
      </w:tr>
      <w:tr w:rsidR="00064F5A" w:rsidTr="00B556F7">
        <w:trPr>
          <w:trHeight w:val="12983"/>
        </w:trPr>
        <w:tc>
          <w:tcPr>
            <w:tcW w:w="9466" w:type="dxa"/>
          </w:tcPr>
          <w:p w:rsidR="00064F5A" w:rsidRDefault="00064F5A" w:rsidP="00064F5A">
            <w:pPr>
              <w:pStyle w:val="TableParagraph"/>
              <w:tabs>
                <w:tab w:val="left" w:pos="920"/>
              </w:tabs>
              <w:spacing w:before="123" w:line="244" w:lineRule="exact"/>
              <w:ind w:left="0" w:right="203" w:firstLine="0"/>
              <w:jc w:val="left"/>
              <w:rPr>
                <w:sz w:val="20"/>
              </w:rPr>
            </w:pPr>
          </w:p>
        </w:tc>
      </w:tr>
    </w:tbl>
    <w:p w:rsidR="00064F5A" w:rsidRDefault="00064F5A" w:rsidP="00064F5A">
      <w:pPr>
        <w:spacing w:line="244" w:lineRule="exact"/>
        <w:jc w:val="both"/>
        <w:rPr>
          <w:sz w:val="20"/>
        </w:rPr>
        <w:sectPr w:rsidR="00064F5A" w:rsidSect="00064F5A">
          <w:type w:val="continuous"/>
          <w:pgSz w:w="11910" w:h="16840"/>
          <w:pgMar w:top="1520" w:right="1100" w:bottom="1160" w:left="1120" w:header="0" w:footer="971" w:gutter="0"/>
          <w:cols w:space="708"/>
        </w:sectPr>
      </w:pPr>
    </w:p>
    <w:p w:rsidR="00625918" w:rsidRDefault="00625918" w:rsidP="00064F5A">
      <w:pPr>
        <w:pStyle w:val="a3"/>
        <w:spacing w:before="160"/>
        <w:ind w:left="0"/>
      </w:pPr>
    </w:p>
    <w:sectPr w:rsidR="00625918" w:rsidSect="00625918">
      <w:headerReference w:type="default" r:id="rId9"/>
      <w:pgSz w:w="11910" w:h="16840"/>
      <w:pgMar w:top="1320" w:right="1100" w:bottom="1240" w:left="112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77" w:rsidRDefault="009D3777" w:rsidP="00625918">
      <w:r>
        <w:separator/>
      </w:r>
    </w:p>
  </w:endnote>
  <w:endnote w:type="continuationSeparator" w:id="0">
    <w:p w:rsidR="009D3777" w:rsidRDefault="009D3777" w:rsidP="0062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77" w:rsidRDefault="009D3777" w:rsidP="00625918">
      <w:r>
        <w:separator/>
      </w:r>
    </w:p>
  </w:footnote>
  <w:footnote w:type="continuationSeparator" w:id="0">
    <w:p w:rsidR="009D3777" w:rsidRDefault="009D3777" w:rsidP="0062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5A" w:rsidRDefault="00064F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323"/>
    <w:multiLevelType w:val="multilevel"/>
    <w:tmpl w:val="EDB61452"/>
    <w:lvl w:ilvl="0">
      <w:start w:val="2"/>
      <w:numFmt w:val="decimal"/>
      <w:lvlText w:val="%1"/>
      <w:lvlJc w:val="left"/>
      <w:pPr>
        <w:ind w:left="1023" w:hanging="720"/>
        <w:jc w:val="left"/>
      </w:pPr>
      <w:rPr>
        <w:rFonts w:hint="default"/>
        <w:lang w:val="bg-BG" w:eastAsia="bg-BG" w:bidi="bg-BG"/>
      </w:rPr>
    </w:lvl>
    <w:lvl w:ilvl="1">
      <w:start w:val="2"/>
      <w:numFmt w:val="decimal"/>
      <w:lvlText w:val="%1.%2."/>
      <w:lvlJc w:val="left"/>
      <w:pPr>
        <w:ind w:left="1023" w:hanging="720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bg-BG" w:eastAsia="bg-BG" w:bidi="bg-BG"/>
      </w:rPr>
    </w:lvl>
    <w:lvl w:ilvl="2">
      <w:numFmt w:val="bullet"/>
      <w:lvlText w:val=""/>
      <w:lvlJc w:val="left"/>
      <w:pPr>
        <w:ind w:left="1023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3">
      <w:numFmt w:val="bullet"/>
      <w:lvlText w:val="•"/>
      <w:lvlJc w:val="left"/>
      <w:pPr>
        <w:ind w:left="3619" w:hanging="360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6219" w:hanging="360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7086" w:hanging="360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53" w:hanging="360"/>
      </w:pPr>
      <w:rPr>
        <w:rFonts w:hint="default"/>
        <w:lang w:val="bg-BG" w:eastAsia="bg-BG" w:bidi="bg-BG"/>
      </w:rPr>
    </w:lvl>
  </w:abstractNum>
  <w:abstractNum w:abstractNumId="1">
    <w:nsid w:val="04AF518F"/>
    <w:multiLevelType w:val="multilevel"/>
    <w:tmpl w:val="F91E8F82"/>
    <w:lvl w:ilvl="0">
      <w:start w:val="2"/>
      <w:numFmt w:val="decimal"/>
      <w:lvlText w:val="%1"/>
      <w:lvlJc w:val="left"/>
      <w:pPr>
        <w:ind w:left="200" w:hanging="574"/>
        <w:jc w:val="left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200" w:hanging="574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bg-BG" w:eastAsia="bg-BG" w:bidi="bg-BG"/>
      </w:rPr>
    </w:lvl>
    <w:lvl w:ilvl="2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3">
      <w:numFmt w:val="bullet"/>
      <w:lvlText w:val="•"/>
      <w:lvlJc w:val="left"/>
      <w:pPr>
        <w:ind w:left="2819" w:hanging="360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768" w:hanging="360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718" w:hanging="360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667" w:hanging="360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617" w:hanging="360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566" w:hanging="360"/>
      </w:pPr>
      <w:rPr>
        <w:rFonts w:hint="default"/>
        <w:lang w:val="bg-BG" w:eastAsia="bg-BG" w:bidi="bg-BG"/>
      </w:rPr>
    </w:lvl>
  </w:abstractNum>
  <w:abstractNum w:abstractNumId="2">
    <w:nsid w:val="20FA52C4"/>
    <w:multiLevelType w:val="hybridMultilevel"/>
    <w:tmpl w:val="DF7AE522"/>
    <w:lvl w:ilvl="0" w:tplc="EFD42AB6">
      <w:numFmt w:val="bullet"/>
      <w:lvlText w:val=""/>
      <w:lvlJc w:val="left"/>
      <w:pPr>
        <w:ind w:left="1018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D6449DAE">
      <w:numFmt w:val="bullet"/>
      <w:lvlText w:val="•"/>
      <w:lvlJc w:val="left"/>
      <w:pPr>
        <w:ind w:left="1886" w:hanging="360"/>
      </w:pPr>
      <w:rPr>
        <w:rFonts w:hint="default"/>
        <w:lang w:val="bg-BG" w:eastAsia="bg-BG" w:bidi="bg-BG"/>
      </w:rPr>
    </w:lvl>
    <w:lvl w:ilvl="2" w:tplc="8E280772">
      <w:numFmt w:val="bullet"/>
      <w:lvlText w:val="•"/>
      <w:lvlJc w:val="left"/>
      <w:pPr>
        <w:ind w:left="2753" w:hanging="360"/>
      </w:pPr>
      <w:rPr>
        <w:rFonts w:hint="default"/>
        <w:lang w:val="bg-BG" w:eastAsia="bg-BG" w:bidi="bg-BG"/>
      </w:rPr>
    </w:lvl>
    <w:lvl w:ilvl="3" w:tplc="DFC628B2">
      <w:numFmt w:val="bullet"/>
      <w:lvlText w:val="•"/>
      <w:lvlJc w:val="left"/>
      <w:pPr>
        <w:ind w:left="3619" w:hanging="360"/>
      </w:pPr>
      <w:rPr>
        <w:rFonts w:hint="default"/>
        <w:lang w:val="bg-BG" w:eastAsia="bg-BG" w:bidi="bg-BG"/>
      </w:rPr>
    </w:lvl>
    <w:lvl w:ilvl="4" w:tplc="93E67206">
      <w:numFmt w:val="bullet"/>
      <w:lvlText w:val="•"/>
      <w:lvlJc w:val="left"/>
      <w:pPr>
        <w:ind w:left="4486" w:hanging="360"/>
      </w:pPr>
      <w:rPr>
        <w:rFonts w:hint="default"/>
        <w:lang w:val="bg-BG" w:eastAsia="bg-BG" w:bidi="bg-BG"/>
      </w:rPr>
    </w:lvl>
    <w:lvl w:ilvl="5" w:tplc="B7EC6ED0">
      <w:numFmt w:val="bullet"/>
      <w:lvlText w:val="•"/>
      <w:lvlJc w:val="left"/>
      <w:pPr>
        <w:ind w:left="5353" w:hanging="360"/>
      </w:pPr>
      <w:rPr>
        <w:rFonts w:hint="default"/>
        <w:lang w:val="bg-BG" w:eastAsia="bg-BG" w:bidi="bg-BG"/>
      </w:rPr>
    </w:lvl>
    <w:lvl w:ilvl="6" w:tplc="8FA08CD2">
      <w:numFmt w:val="bullet"/>
      <w:lvlText w:val="•"/>
      <w:lvlJc w:val="left"/>
      <w:pPr>
        <w:ind w:left="6219" w:hanging="360"/>
      </w:pPr>
      <w:rPr>
        <w:rFonts w:hint="default"/>
        <w:lang w:val="bg-BG" w:eastAsia="bg-BG" w:bidi="bg-BG"/>
      </w:rPr>
    </w:lvl>
    <w:lvl w:ilvl="7" w:tplc="D1F652F2">
      <w:numFmt w:val="bullet"/>
      <w:lvlText w:val="•"/>
      <w:lvlJc w:val="left"/>
      <w:pPr>
        <w:ind w:left="7086" w:hanging="360"/>
      </w:pPr>
      <w:rPr>
        <w:rFonts w:hint="default"/>
        <w:lang w:val="bg-BG" w:eastAsia="bg-BG" w:bidi="bg-BG"/>
      </w:rPr>
    </w:lvl>
    <w:lvl w:ilvl="8" w:tplc="76FCFEAA">
      <w:numFmt w:val="bullet"/>
      <w:lvlText w:val="•"/>
      <w:lvlJc w:val="left"/>
      <w:pPr>
        <w:ind w:left="7953" w:hanging="360"/>
      </w:pPr>
      <w:rPr>
        <w:rFonts w:hint="default"/>
        <w:lang w:val="bg-BG" w:eastAsia="bg-BG" w:bidi="bg-BG"/>
      </w:rPr>
    </w:lvl>
  </w:abstractNum>
  <w:abstractNum w:abstractNumId="3">
    <w:nsid w:val="273716A9"/>
    <w:multiLevelType w:val="hybridMultilevel"/>
    <w:tmpl w:val="4AE6D480"/>
    <w:lvl w:ilvl="0" w:tplc="E6E0C2E8">
      <w:numFmt w:val="bullet"/>
      <w:lvlText w:val=""/>
      <w:lvlJc w:val="left"/>
      <w:pPr>
        <w:ind w:left="1018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CBBEE1AC">
      <w:numFmt w:val="bullet"/>
      <w:lvlText w:val="•"/>
      <w:lvlJc w:val="left"/>
      <w:pPr>
        <w:ind w:left="1886" w:hanging="360"/>
      </w:pPr>
      <w:rPr>
        <w:rFonts w:hint="default"/>
        <w:lang w:val="bg-BG" w:eastAsia="bg-BG" w:bidi="bg-BG"/>
      </w:rPr>
    </w:lvl>
    <w:lvl w:ilvl="2" w:tplc="013C9CD0">
      <w:numFmt w:val="bullet"/>
      <w:lvlText w:val="•"/>
      <w:lvlJc w:val="left"/>
      <w:pPr>
        <w:ind w:left="2753" w:hanging="360"/>
      </w:pPr>
      <w:rPr>
        <w:rFonts w:hint="default"/>
        <w:lang w:val="bg-BG" w:eastAsia="bg-BG" w:bidi="bg-BG"/>
      </w:rPr>
    </w:lvl>
    <w:lvl w:ilvl="3" w:tplc="59C437A2">
      <w:numFmt w:val="bullet"/>
      <w:lvlText w:val="•"/>
      <w:lvlJc w:val="left"/>
      <w:pPr>
        <w:ind w:left="3619" w:hanging="360"/>
      </w:pPr>
      <w:rPr>
        <w:rFonts w:hint="default"/>
        <w:lang w:val="bg-BG" w:eastAsia="bg-BG" w:bidi="bg-BG"/>
      </w:rPr>
    </w:lvl>
    <w:lvl w:ilvl="4" w:tplc="BAE69286">
      <w:numFmt w:val="bullet"/>
      <w:lvlText w:val="•"/>
      <w:lvlJc w:val="left"/>
      <w:pPr>
        <w:ind w:left="4486" w:hanging="360"/>
      </w:pPr>
      <w:rPr>
        <w:rFonts w:hint="default"/>
        <w:lang w:val="bg-BG" w:eastAsia="bg-BG" w:bidi="bg-BG"/>
      </w:rPr>
    </w:lvl>
    <w:lvl w:ilvl="5" w:tplc="8A14C344">
      <w:numFmt w:val="bullet"/>
      <w:lvlText w:val="•"/>
      <w:lvlJc w:val="left"/>
      <w:pPr>
        <w:ind w:left="5353" w:hanging="360"/>
      </w:pPr>
      <w:rPr>
        <w:rFonts w:hint="default"/>
        <w:lang w:val="bg-BG" w:eastAsia="bg-BG" w:bidi="bg-BG"/>
      </w:rPr>
    </w:lvl>
    <w:lvl w:ilvl="6" w:tplc="9984EF5E">
      <w:numFmt w:val="bullet"/>
      <w:lvlText w:val="•"/>
      <w:lvlJc w:val="left"/>
      <w:pPr>
        <w:ind w:left="6219" w:hanging="360"/>
      </w:pPr>
      <w:rPr>
        <w:rFonts w:hint="default"/>
        <w:lang w:val="bg-BG" w:eastAsia="bg-BG" w:bidi="bg-BG"/>
      </w:rPr>
    </w:lvl>
    <w:lvl w:ilvl="7" w:tplc="983EEAE6">
      <w:numFmt w:val="bullet"/>
      <w:lvlText w:val="•"/>
      <w:lvlJc w:val="left"/>
      <w:pPr>
        <w:ind w:left="7086" w:hanging="360"/>
      </w:pPr>
      <w:rPr>
        <w:rFonts w:hint="default"/>
        <w:lang w:val="bg-BG" w:eastAsia="bg-BG" w:bidi="bg-BG"/>
      </w:rPr>
    </w:lvl>
    <w:lvl w:ilvl="8" w:tplc="0EFE7E00">
      <w:numFmt w:val="bullet"/>
      <w:lvlText w:val="•"/>
      <w:lvlJc w:val="left"/>
      <w:pPr>
        <w:ind w:left="7953" w:hanging="360"/>
      </w:pPr>
      <w:rPr>
        <w:rFonts w:hint="default"/>
        <w:lang w:val="bg-BG" w:eastAsia="bg-BG" w:bidi="bg-BG"/>
      </w:rPr>
    </w:lvl>
  </w:abstractNum>
  <w:abstractNum w:abstractNumId="4">
    <w:nsid w:val="2AD574C6"/>
    <w:multiLevelType w:val="hybridMultilevel"/>
    <w:tmpl w:val="6658A354"/>
    <w:lvl w:ilvl="0" w:tplc="416429C4">
      <w:numFmt w:val="bullet"/>
      <w:lvlText w:val="-"/>
      <w:lvlJc w:val="left"/>
      <w:pPr>
        <w:ind w:left="1023" w:hanging="168"/>
      </w:pPr>
      <w:rPr>
        <w:rFonts w:ascii="Verdana" w:eastAsia="Verdana" w:hAnsi="Verdana" w:cs="Verdana" w:hint="default"/>
        <w:b/>
        <w:bCs/>
        <w:w w:val="99"/>
        <w:sz w:val="20"/>
        <w:szCs w:val="20"/>
        <w:lang w:val="bg-BG" w:eastAsia="bg-BG" w:bidi="bg-BG"/>
      </w:rPr>
    </w:lvl>
    <w:lvl w:ilvl="1" w:tplc="8E4EB45C">
      <w:numFmt w:val="bullet"/>
      <w:lvlText w:val="•"/>
      <w:lvlJc w:val="left"/>
      <w:pPr>
        <w:ind w:left="1886" w:hanging="168"/>
      </w:pPr>
      <w:rPr>
        <w:rFonts w:hint="default"/>
        <w:lang w:val="bg-BG" w:eastAsia="bg-BG" w:bidi="bg-BG"/>
      </w:rPr>
    </w:lvl>
    <w:lvl w:ilvl="2" w:tplc="E48A07B8">
      <w:numFmt w:val="bullet"/>
      <w:lvlText w:val="•"/>
      <w:lvlJc w:val="left"/>
      <w:pPr>
        <w:ind w:left="2753" w:hanging="168"/>
      </w:pPr>
      <w:rPr>
        <w:rFonts w:hint="default"/>
        <w:lang w:val="bg-BG" w:eastAsia="bg-BG" w:bidi="bg-BG"/>
      </w:rPr>
    </w:lvl>
    <w:lvl w:ilvl="3" w:tplc="6FCE8B3A">
      <w:numFmt w:val="bullet"/>
      <w:lvlText w:val="•"/>
      <w:lvlJc w:val="left"/>
      <w:pPr>
        <w:ind w:left="3619" w:hanging="168"/>
      </w:pPr>
      <w:rPr>
        <w:rFonts w:hint="default"/>
        <w:lang w:val="bg-BG" w:eastAsia="bg-BG" w:bidi="bg-BG"/>
      </w:rPr>
    </w:lvl>
    <w:lvl w:ilvl="4" w:tplc="BFE668C4">
      <w:numFmt w:val="bullet"/>
      <w:lvlText w:val="•"/>
      <w:lvlJc w:val="left"/>
      <w:pPr>
        <w:ind w:left="4486" w:hanging="168"/>
      </w:pPr>
      <w:rPr>
        <w:rFonts w:hint="default"/>
        <w:lang w:val="bg-BG" w:eastAsia="bg-BG" w:bidi="bg-BG"/>
      </w:rPr>
    </w:lvl>
    <w:lvl w:ilvl="5" w:tplc="8960CED6">
      <w:numFmt w:val="bullet"/>
      <w:lvlText w:val="•"/>
      <w:lvlJc w:val="left"/>
      <w:pPr>
        <w:ind w:left="5353" w:hanging="168"/>
      </w:pPr>
      <w:rPr>
        <w:rFonts w:hint="default"/>
        <w:lang w:val="bg-BG" w:eastAsia="bg-BG" w:bidi="bg-BG"/>
      </w:rPr>
    </w:lvl>
    <w:lvl w:ilvl="6" w:tplc="8FB8F178">
      <w:numFmt w:val="bullet"/>
      <w:lvlText w:val="•"/>
      <w:lvlJc w:val="left"/>
      <w:pPr>
        <w:ind w:left="6219" w:hanging="168"/>
      </w:pPr>
      <w:rPr>
        <w:rFonts w:hint="default"/>
        <w:lang w:val="bg-BG" w:eastAsia="bg-BG" w:bidi="bg-BG"/>
      </w:rPr>
    </w:lvl>
    <w:lvl w:ilvl="7" w:tplc="48DC9624">
      <w:numFmt w:val="bullet"/>
      <w:lvlText w:val="•"/>
      <w:lvlJc w:val="left"/>
      <w:pPr>
        <w:ind w:left="7086" w:hanging="168"/>
      </w:pPr>
      <w:rPr>
        <w:rFonts w:hint="default"/>
        <w:lang w:val="bg-BG" w:eastAsia="bg-BG" w:bidi="bg-BG"/>
      </w:rPr>
    </w:lvl>
    <w:lvl w:ilvl="8" w:tplc="74BE2468">
      <w:numFmt w:val="bullet"/>
      <w:lvlText w:val="•"/>
      <w:lvlJc w:val="left"/>
      <w:pPr>
        <w:ind w:left="7953" w:hanging="168"/>
      </w:pPr>
      <w:rPr>
        <w:rFonts w:hint="default"/>
        <w:lang w:val="bg-BG" w:eastAsia="bg-BG" w:bidi="bg-BG"/>
      </w:rPr>
    </w:lvl>
  </w:abstractNum>
  <w:abstractNum w:abstractNumId="5">
    <w:nsid w:val="41923D1B"/>
    <w:multiLevelType w:val="multilevel"/>
    <w:tmpl w:val="FA7E5892"/>
    <w:lvl w:ilvl="0">
      <w:start w:val="3"/>
      <w:numFmt w:val="decimal"/>
      <w:lvlText w:val="%1."/>
      <w:lvlJc w:val="left"/>
      <w:pPr>
        <w:ind w:left="658" w:hanging="360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018" w:hanging="720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bg-BG" w:eastAsia="bg-BG" w:bidi="bg-BG"/>
      </w:rPr>
    </w:lvl>
    <w:lvl w:ilvl="2">
      <w:numFmt w:val="bullet"/>
      <w:lvlText w:val=""/>
      <w:lvlJc w:val="left"/>
      <w:pPr>
        <w:ind w:left="1378" w:hanging="360"/>
      </w:pPr>
      <w:rPr>
        <w:rFonts w:ascii="Wingdings" w:eastAsia="Wingdings" w:hAnsi="Wingdings" w:cs="Wingdings" w:hint="default"/>
        <w:w w:val="99"/>
        <w:sz w:val="20"/>
        <w:szCs w:val="20"/>
        <w:lang w:val="bg-BG" w:eastAsia="bg-BG" w:bidi="bg-BG"/>
      </w:rPr>
    </w:lvl>
    <w:lvl w:ilvl="3">
      <w:numFmt w:val="bullet"/>
      <w:lvlText w:val="•"/>
      <w:lvlJc w:val="left"/>
      <w:pPr>
        <w:ind w:left="1380" w:hanging="360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2566" w:hanging="360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3753" w:hanging="360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4939" w:hanging="360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126" w:hanging="360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313" w:hanging="360"/>
      </w:pPr>
      <w:rPr>
        <w:rFonts w:hint="default"/>
        <w:lang w:val="bg-BG" w:eastAsia="bg-BG" w:bidi="bg-BG"/>
      </w:rPr>
    </w:lvl>
  </w:abstractNum>
  <w:abstractNum w:abstractNumId="6">
    <w:nsid w:val="75144186"/>
    <w:multiLevelType w:val="hybridMultilevel"/>
    <w:tmpl w:val="0CFEB9B2"/>
    <w:lvl w:ilvl="0" w:tplc="56A2DF96">
      <w:start w:val="1"/>
      <w:numFmt w:val="decimal"/>
      <w:lvlText w:val="%1."/>
      <w:lvlJc w:val="left"/>
      <w:pPr>
        <w:ind w:left="658" w:hanging="360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bg-BG" w:eastAsia="bg-BG" w:bidi="bg-BG"/>
      </w:rPr>
    </w:lvl>
    <w:lvl w:ilvl="1" w:tplc="0FFEDD36">
      <w:numFmt w:val="bullet"/>
      <w:lvlText w:val=""/>
      <w:lvlJc w:val="left"/>
      <w:pPr>
        <w:ind w:left="1023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2" w:tplc="19EE0A54">
      <w:numFmt w:val="bullet"/>
      <w:lvlText w:val="•"/>
      <w:lvlJc w:val="left"/>
      <w:pPr>
        <w:ind w:left="1982" w:hanging="360"/>
      </w:pPr>
      <w:rPr>
        <w:rFonts w:hint="default"/>
        <w:lang w:val="bg-BG" w:eastAsia="bg-BG" w:bidi="bg-BG"/>
      </w:rPr>
    </w:lvl>
    <w:lvl w:ilvl="3" w:tplc="8F8EA492">
      <w:numFmt w:val="bullet"/>
      <w:lvlText w:val="•"/>
      <w:lvlJc w:val="left"/>
      <w:pPr>
        <w:ind w:left="2945" w:hanging="360"/>
      </w:pPr>
      <w:rPr>
        <w:rFonts w:hint="default"/>
        <w:lang w:val="bg-BG" w:eastAsia="bg-BG" w:bidi="bg-BG"/>
      </w:rPr>
    </w:lvl>
    <w:lvl w:ilvl="4" w:tplc="E68C1A5E">
      <w:numFmt w:val="bullet"/>
      <w:lvlText w:val="•"/>
      <w:lvlJc w:val="left"/>
      <w:pPr>
        <w:ind w:left="3908" w:hanging="360"/>
      </w:pPr>
      <w:rPr>
        <w:rFonts w:hint="default"/>
        <w:lang w:val="bg-BG" w:eastAsia="bg-BG" w:bidi="bg-BG"/>
      </w:rPr>
    </w:lvl>
    <w:lvl w:ilvl="5" w:tplc="0824C0FC">
      <w:numFmt w:val="bullet"/>
      <w:lvlText w:val="•"/>
      <w:lvlJc w:val="left"/>
      <w:pPr>
        <w:ind w:left="4871" w:hanging="360"/>
      </w:pPr>
      <w:rPr>
        <w:rFonts w:hint="default"/>
        <w:lang w:val="bg-BG" w:eastAsia="bg-BG" w:bidi="bg-BG"/>
      </w:rPr>
    </w:lvl>
    <w:lvl w:ilvl="6" w:tplc="1A381D0E">
      <w:numFmt w:val="bullet"/>
      <w:lvlText w:val="•"/>
      <w:lvlJc w:val="left"/>
      <w:pPr>
        <w:ind w:left="5834" w:hanging="360"/>
      </w:pPr>
      <w:rPr>
        <w:rFonts w:hint="default"/>
        <w:lang w:val="bg-BG" w:eastAsia="bg-BG" w:bidi="bg-BG"/>
      </w:rPr>
    </w:lvl>
    <w:lvl w:ilvl="7" w:tplc="FB8E0AC0">
      <w:numFmt w:val="bullet"/>
      <w:lvlText w:val="•"/>
      <w:lvlJc w:val="left"/>
      <w:pPr>
        <w:ind w:left="6797" w:hanging="360"/>
      </w:pPr>
      <w:rPr>
        <w:rFonts w:hint="default"/>
        <w:lang w:val="bg-BG" w:eastAsia="bg-BG" w:bidi="bg-BG"/>
      </w:rPr>
    </w:lvl>
    <w:lvl w:ilvl="8" w:tplc="E41E096E">
      <w:numFmt w:val="bullet"/>
      <w:lvlText w:val="•"/>
      <w:lvlJc w:val="left"/>
      <w:pPr>
        <w:ind w:left="7760" w:hanging="360"/>
      </w:pPr>
      <w:rPr>
        <w:rFonts w:hint="default"/>
        <w:lang w:val="bg-BG" w:eastAsia="bg-BG" w:bidi="bg-BG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8"/>
    <w:rsid w:val="00064F5A"/>
    <w:rsid w:val="0008579A"/>
    <w:rsid w:val="000B492F"/>
    <w:rsid w:val="000F332C"/>
    <w:rsid w:val="0010267D"/>
    <w:rsid w:val="001E7037"/>
    <w:rsid w:val="001F174A"/>
    <w:rsid w:val="001F322F"/>
    <w:rsid w:val="003964D8"/>
    <w:rsid w:val="003C09A2"/>
    <w:rsid w:val="003C1D0A"/>
    <w:rsid w:val="0041200F"/>
    <w:rsid w:val="004F015A"/>
    <w:rsid w:val="004F40AD"/>
    <w:rsid w:val="00531267"/>
    <w:rsid w:val="00562D4E"/>
    <w:rsid w:val="005D75BC"/>
    <w:rsid w:val="005E1107"/>
    <w:rsid w:val="00625918"/>
    <w:rsid w:val="007807B7"/>
    <w:rsid w:val="007B56D8"/>
    <w:rsid w:val="008831D6"/>
    <w:rsid w:val="008C2BD5"/>
    <w:rsid w:val="0094193E"/>
    <w:rsid w:val="00985146"/>
    <w:rsid w:val="009C6D2C"/>
    <w:rsid w:val="009D3777"/>
    <w:rsid w:val="009D5E2D"/>
    <w:rsid w:val="00A25E7C"/>
    <w:rsid w:val="00AC1869"/>
    <w:rsid w:val="00BA226C"/>
    <w:rsid w:val="00C23679"/>
    <w:rsid w:val="00C467C9"/>
    <w:rsid w:val="00C639F9"/>
    <w:rsid w:val="00D318FE"/>
    <w:rsid w:val="00D673E5"/>
    <w:rsid w:val="00DA426C"/>
    <w:rsid w:val="00E13D64"/>
    <w:rsid w:val="00E151C0"/>
    <w:rsid w:val="00E34B17"/>
    <w:rsid w:val="00EB6A01"/>
    <w:rsid w:val="00EC408F"/>
    <w:rsid w:val="00EF689B"/>
    <w:rsid w:val="00F4067C"/>
    <w:rsid w:val="00F619E4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5918"/>
    <w:rPr>
      <w:rFonts w:ascii="Verdana" w:eastAsia="Verdana" w:hAnsi="Verdana" w:cs="Verdana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9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5918"/>
    <w:pPr>
      <w:spacing w:before="119"/>
      <w:ind w:left="298"/>
      <w:jc w:val="both"/>
    </w:pPr>
    <w:rPr>
      <w:sz w:val="20"/>
      <w:szCs w:val="20"/>
    </w:rPr>
  </w:style>
  <w:style w:type="paragraph" w:customStyle="1" w:styleId="11">
    <w:name w:val="Заглавие 11"/>
    <w:basedOn w:val="a"/>
    <w:uiPriority w:val="1"/>
    <w:qFormat/>
    <w:rsid w:val="00625918"/>
    <w:pPr>
      <w:spacing w:before="119"/>
      <w:ind w:left="298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25918"/>
    <w:pPr>
      <w:spacing w:before="119"/>
      <w:ind w:left="102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25918"/>
    <w:pPr>
      <w:spacing w:before="119"/>
      <w:ind w:left="919" w:hanging="359"/>
      <w:jc w:val="both"/>
    </w:pPr>
  </w:style>
  <w:style w:type="paragraph" w:styleId="a5">
    <w:name w:val="header"/>
    <w:basedOn w:val="a"/>
    <w:link w:val="a6"/>
    <w:uiPriority w:val="99"/>
    <w:unhideWhenUsed/>
    <w:rsid w:val="00064F5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064F5A"/>
    <w:rPr>
      <w:rFonts w:ascii="Verdana" w:eastAsia="Verdana" w:hAnsi="Verdana" w:cs="Verdana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064F5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064F5A"/>
    <w:rPr>
      <w:rFonts w:ascii="Verdana" w:eastAsia="Verdana" w:hAnsi="Verdana" w:cs="Verdana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9D5E2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D5E2D"/>
    <w:rPr>
      <w:rFonts w:ascii="Tahoma" w:eastAsia="Verdana" w:hAnsi="Tahoma" w:cs="Tahoma"/>
      <w:sz w:val="16"/>
      <w:szCs w:val="16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E7FB-B185-45BD-93BF-F4122FFF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MultimediaBG</Company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Vivacom</dc:creator>
  <cp:lastModifiedBy>Нина</cp:lastModifiedBy>
  <cp:revision>5</cp:revision>
  <cp:lastPrinted>2018-05-16T09:34:00Z</cp:lastPrinted>
  <dcterms:created xsi:type="dcterms:W3CDTF">2018-05-21T13:30:00Z</dcterms:created>
  <dcterms:modified xsi:type="dcterms:W3CDTF">2022-06-28T07:57:00Z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2018-05-14T00:00:00Z</vt:filetime>
  </property>
</Properties>
</file>